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6F" w:rsidRDefault="00B0706F">
      <w:pPr>
        <w:jc w:val="center"/>
        <w:rPr>
          <w:b/>
          <w:sz w:val="52"/>
          <w:szCs w:val="52"/>
        </w:rPr>
      </w:pPr>
      <w:r>
        <w:rPr>
          <w:rFonts w:hint="eastAsia"/>
          <w:b/>
          <w:sz w:val="52"/>
          <w:szCs w:val="52"/>
        </w:rPr>
        <w:t>公</w:t>
      </w:r>
      <w:r>
        <w:rPr>
          <w:rFonts w:hint="eastAsia"/>
          <w:b/>
          <w:sz w:val="52"/>
          <w:szCs w:val="52"/>
        </w:rPr>
        <w:t xml:space="preserve">  </w:t>
      </w:r>
      <w:r>
        <w:rPr>
          <w:rFonts w:hint="eastAsia"/>
          <w:b/>
          <w:sz w:val="52"/>
          <w:szCs w:val="52"/>
        </w:rPr>
        <w:t>告</w:t>
      </w:r>
    </w:p>
    <w:p w:rsidR="00733995" w:rsidRDefault="00733995" w:rsidP="00A34749">
      <w:pPr>
        <w:ind w:firstLine="660"/>
        <w:rPr>
          <w:sz w:val="32"/>
          <w:szCs w:val="32"/>
        </w:rPr>
      </w:pPr>
      <w:r>
        <w:rPr>
          <w:rFonts w:hint="eastAsia"/>
          <w:sz w:val="32"/>
          <w:szCs w:val="32"/>
        </w:rPr>
        <w:t>现定于</w:t>
      </w:r>
      <w:r>
        <w:rPr>
          <w:sz w:val="32"/>
          <w:szCs w:val="32"/>
        </w:rPr>
        <w:t>20</w:t>
      </w:r>
      <w:r>
        <w:rPr>
          <w:rFonts w:hint="eastAsia"/>
          <w:sz w:val="32"/>
          <w:szCs w:val="32"/>
        </w:rPr>
        <w:t>22</w:t>
      </w:r>
      <w:r>
        <w:rPr>
          <w:rFonts w:hint="eastAsia"/>
          <w:sz w:val="32"/>
          <w:szCs w:val="32"/>
        </w:rPr>
        <w:t>年</w:t>
      </w:r>
      <w:r w:rsidR="007C4BBA">
        <w:rPr>
          <w:rFonts w:hint="eastAsia"/>
          <w:sz w:val="32"/>
          <w:szCs w:val="32"/>
        </w:rPr>
        <w:t>8</w:t>
      </w:r>
      <w:r>
        <w:rPr>
          <w:rFonts w:hint="eastAsia"/>
          <w:sz w:val="32"/>
          <w:szCs w:val="32"/>
        </w:rPr>
        <w:t>月</w:t>
      </w:r>
      <w:r w:rsidR="007C4BBA">
        <w:rPr>
          <w:rFonts w:hint="eastAsia"/>
          <w:sz w:val="32"/>
          <w:szCs w:val="32"/>
        </w:rPr>
        <w:t>3</w:t>
      </w:r>
      <w:r>
        <w:rPr>
          <w:rFonts w:hint="eastAsia"/>
          <w:sz w:val="32"/>
          <w:szCs w:val="32"/>
        </w:rPr>
        <w:t>日</w:t>
      </w:r>
      <w:r w:rsidR="007C4BBA">
        <w:rPr>
          <w:rFonts w:hint="eastAsia"/>
          <w:sz w:val="32"/>
          <w:szCs w:val="32"/>
        </w:rPr>
        <w:t>上</w:t>
      </w:r>
      <w:r>
        <w:rPr>
          <w:rFonts w:hint="eastAsia"/>
          <w:sz w:val="32"/>
          <w:szCs w:val="32"/>
        </w:rPr>
        <w:t>午</w:t>
      </w:r>
      <w:r w:rsidR="00C51A4E">
        <w:rPr>
          <w:rFonts w:hint="eastAsia"/>
          <w:sz w:val="32"/>
          <w:szCs w:val="32"/>
        </w:rPr>
        <w:t>1</w:t>
      </w:r>
      <w:r w:rsidR="007C4BBA">
        <w:rPr>
          <w:rFonts w:hint="eastAsia"/>
          <w:sz w:val="32"/>
          <w:szCs w:val="32"/>
        </w:rPr>
        <w:t>0</w:t>
      </w:r>
      <w:r>
        <w:rPr>
          <w:sz w:val="32"/>
          <w:szCs w:val="32"/>
        </w:rPr>
        <w:t>:</w:t>
      </w:r>
      <w:r>
        <w:rPr>
          <w:rFonts w:hint="eastAsia"/>
          <w:sz w:val="32"/>
          <w:szCs w:val="32"/>
        </w:rPr>
        <w:t>00</w:t>
      </w:r>
      <w:r>
        <w:rPr>
          <w:rFonts w:hint="eastAsia"/>
          <w:sz w:val="32"/>
          <w:szCs w:val="32"/>
        </w:rPr>
        <w:t>在本院西院区</w:t>
      </w:r>
      <w:r w:rsidR="00A36ECF">
        <w:rPr>
          <w:rFonts w:hint="eastAsia"/>
          <w:sz w:val="32"/>
          <w:szCs w:val="32"/>
        </w:rPr>
        <w:t>附楼</w:t>
      </w:r>
      <w:r w:rsidR="00A36ECF">
        <w:rPr>
          <w:rFonts w:hint="eastAsia"/>
          <w:sz w:val="32"/>
          <w:szCs w:val="32"/>
        </w:rPr>
        <w:t>105</w:t>
      </w:r>
      <w:proofErr w:type="gramStart"/>
      <w:r w:rsidR="00A36ECF">
        <w:rPr>
          <w:rFonts w:hint="eastAsia"/>
          <w:sz w:val="32"/>
          <w:szCs w:val="32"/>
        </w:rPr>
        <w:t>室</w:t>
      </w:r>
      <w:r>
        <w:rPr>
          <w:rFonts w:hint="eastAsia"/>
          <w:sz w:val="32"/>
          <w:szCs w:val="32"/>
        </w:rPr>
        <w:t>召开</w:t>
      </w:r>
      <w:proofErr w:type="gramEnd"/>
      <w:r>
        <w:rPr>
          <w:rFonts w:hint="eastAsia"/>
          <w:sz w:val="32"/>
          <w:szCs w:val="32"/>
        </w:rPr>
        <w:t>黄埔法院</w:t>
      </w:r>
      <w:r>
        <w:rPr>
          <w:sz w:val="32"/>
          <w:szCs w:val="32"/>
        </w:rPr>
        <w:t>20</w:t>
      </w:r>
      <w:r>
        <w:rPr>
          <w:rFonts w:hint="eastAsia"/>
          <w:sz w:val="32"/>
          <w:szCs w:val="32"/>
        </w:rPr>
        <w:t>22</w:t>
      </w:r>
      <w:r>
        <w:rPr>
          <w:rFonts w:hint="eastAsia"/>
          <w:sz w:val="32"/>
          <w:szCs w:val="32"/>
        </w:rPr>
        <w:t>年第</w:t>
      </w:r>
      <w:r w:rsidR="00E73164">
        <w:rPr>
          <w:rFonts w:hint="eastAsia"/>
          <w:sz w:val="32"/>
          <w:szCs w:val="32"/>
        </w:rPr>
        <w:t>2</w:t>
      </w:r>
      <w:r w:rsidR="007C4BBA">
        <w:rPr>
          <w:rFonts w:hint="eastAsia"/>
          <w:sz w:val="32"/>
          <w:szCs w:val="32"/>
        </w:rPr>
        <w:t>5</w:t>
      </w:r>
      <w:r>
        <w:rPr>
          <w:rFonts w:hint="eastAsia"/>
          <w:sz w:val="32"/>
          <w:szCs w:val="32"/>
        </w:rPr>
        <w:t>期司法委托摇珠选定受托机构现场会。考虑到疫情防控需要，为减少人员聚集，保障诉讼活动参与人的健康安全，拟采用网络直播、在线监督的形式进行。监督摇珠工作的中介机构分别是：</w:t>
      </w:r>
      <w:r>
        <w:rPr>
          <w:rFonts w:hint="eastAsia"/>
          <w:sz w:val="32"/>
          <w:szCs w:val="32"/>
        </w:rPr>
        <w:t>1.</w:t>
      </w:r>
      <w:r w:rsidR="00786FBA" w:rsidRPr="00786FBA">
        <w:rPr>
          <w:rFonts w:hint="eastAsia"/>
        </w:rPr>
        <w:t xml:space="preserve"> </w:t>
      </w:r>
      <w:r w:rsidR="001D3F42" w:rsidRPr="001D3F42">
        <w:rPr>
          <w:rFonts w:hint="eastAsia"/>
          <w:sz w:val="32"/>
          <w:szCs w:val="32"/>
        </w:rPr>
        <w:t>广东智弘检测鉴定有限公司</w:t>
      </w:r>
      <w:r>
        <w:rPr>
          <w:rFonts w:hint="eastAsia"/>
          <w:sz w:val="32"/>
          <w:szCs w:val="32"/>
        </w:rPr>
        <w:t>、</w:t>
      </w:r>
      <w:r>
        <w:rPr>
          <w:rFonts w:hint="eastAsia"/>
          <w:sz w:val="32"/>
          <w:szCs w:val="32"/>
        </w:rPr>
        <w:t>2.</w:t>
      </w:r>
      <w:r w:rsidRPr="001D38B5">
        <w:rPr>
          <w:rFonts w:hint="eastAsia"/>
        </w:rPr>
        <w:t xml:space="preserve"> </w:t>
      </w:r>
      <w:r w:rsidR="001D3F42" w:rsidRPr="001D3F42">
        <w:rPr>
          <w:rFonts w:hint="eastAsia"/>
          <w:sz w:val="32"/>
          <w:szCs w:val="32"/>
        </w:rPr>
        <w:t>广州上德行土地房地产与资产评估咨询有限公司</w:t>
      </w:r>
      <w:r>
        <w:rPr>
          <w:rFonts w:hint="eastAsia"/>
          <w:sz w:val="32"/>
          <w:szCs w:val="32"/>
        </w:rPr>
        <w:t>、</w:t>
      </w:r>
      <w:r>
        <w:rPr>
          <w:rFonts w:hint="eastAsia"/>
          <w:sz w:val="32"/>
          <w:szCs w:val="32"/>
        </w:rPr>
        <w:t>3.</w:t>
      </w:r>
      <w:r w:rsidRPr="00A96DA3">
        <w:rPr>
          <w:rFonts w:hint="eastAsia"/>
        </w:rPr>
        <w:t xml:space="preserve"> </w:t>
      </w:r>
      <w:r w:rsidR="00081943" w:rsidRPr="00081943">
        <w:rPr>
          <w:rFonts w:hint="eastAsia"/>
          <w:sz w:val="32"/>
          <w:szCs w:val="32"/>
        </w:rPr>
        <w:t>建成工程咨询股份有限公司</w:t>
      </w:r>
      <w:r>
        <w:rPr>
          <w:rFonts w:hint="eastAsia"/>
          <w:sz w:val="32"/>
          <w:szCs w:val="32"/>
        </w:rPr>
        <w:t>。</w:t>
      </w:r>
    </w:p>
    <w:p w:rsidR="00B0706F" w:rsidRPr="00CE568E" w:rsidRDefault="00CE568E" w:rsidP="00CE568E">
      <w:pPr>
        <w:ind w:firstLine="660"/>
        <w:rPr>
          <w:sz w:val="32"/>
          <w:szCs w:val="32"/>
        </w:rPr>
      </w:pPr>
      <w:r>
        <w:rPr>
          <w:rFonts w:hint="eastAsia"/>
          <w:sz w:val="32"/>
          <w:szCs w:val="32"/>
        </w:rPr>
        <w:t>摇珠事项如下：</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276"/>
        <w:gridCol w:w="3969"/>
        <w:gridCol w:w="1134"/>
        <w:gridCol w:w="1701"/>
        <w:gridCol w:w="1134"/>
      </w:tblGrid>
      <w:tr w:rsidR="00FD1B34" w:rsidRPr="00060685" w:rsidTr="00FD1B34">
        <w:trPr>
          <w:trHeight w:val="1016"/>
        </w:trPr>
        <w:tc>
          <w:tcPr>
            <w:tcW w:w="709" w:type="dxa"/>
            <w:tcBorders>
              <w:top w:val="single" w:sz="4" w:space="0" w:color="auto"/>
              <w:left w:val="single" w:sz="4" w:space="0" w:color="auto"/>
              <w:bottom w:val="single" w:sz="4" w:space="0" w:color="auto"/>
              <w:right w:val="single" w:sz="4" w:space="0" w:color="auto"/>
            </w:tcBorders>
            <w:vAlign w:val="center"/>
          </w:tcPr>
          <w:p w:rsidR="00B0706F" w:rsidRPr="00060685" w:rsidRDefault="00B0706F" w:rsidP="00060685">
            <w:pPr>
              <w:jc w:val="center"/>
              <w:rPr>
                <w:b/>
                <w:sz w:val="28"/>
                <w:szCs w:val="28"/>
              </w:rPr>
            </w:pPr>
            <w:r w:rsidRPr="00060685">
              <w:rPr>
                <w:rFonts w:hint="eastAsia"/>
                <w:b/>
                <w:sz w:val="28"/>
                <w:szCs w:val="28"/>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B0706F" w:rsidRPr="00060685" w:rsidRDefault="00B0706F" w:rsidP="00060685">
            <w:pPr>
              <w:jc w:val="center"/>
              <w:rPr>
                <w:b/>
                <w:sz w:val="28"/>
                <w:szCs w:val="28"/>
              </w:rPr>
            </w:pPr>
            <w:r w:rsidRPr="00060685">
              <w:rPr>
                <w:rFonts w:hint="eastAsia"/>
                <w:b/>
                <w:sz w:val="28"/>
                <w:szCs w:val="28"/>
              </w:rPr>
              <w:t>案号</w:t>
            </w:r>
          </w:p>
        </w:tc>
        <w:tc>
          <w:tcPr>
            <w:tcW w:w="3969" w:type="dxa"/>
            <w:tcBorders>
              <w:top w:val="single" w:sz="4" w:space="0" w:color="auto"/>
              <w:left w:val="single" w:sz="4" w:space="0" w:color="auto"/>
              <w:bottom w:val="single" w:sz="4" w:space="0" w:color="auto"/>
              <w:right w:val="single" w:sz="4" w:space="0" w:color="auto"/>
            </w:tcBorders>
            <w:vAlign w:val="center"/>
          </w:tcPr>
          <w:p w:rsidR="00B0706F" w:rsidRPr="00060685" w:rsidRDefault="00F47273" w:rsidP="00060685">
            <w:pPr>
              <w:jc w:val="center"/>
              <w:rPr>
                <w:b/>
                <w:sz w:val="28"/>
                <w:szCs w:val="28"/>
              </w:rPr>
            </w:pPr>
            <w:r>
              <w:rPr>
                <w:rFonts w:hint="eastAsia"/>
                <w:b/>
                <w:sz w:val="28"/>
                <w:szCs w:val="28"/>
              </w:rPr>
              <w:t>委托事项</w:t>
            </w:r>
          </w:p>
        </w:tc>
        <w:tc>
          <w:tcPr>
            <w:tcW w:w="1134" w:type="dxa"/>
            <w:tcBorders>
              <w:top w:val="single" w:sz="4" w:space="0" w:color="auto"/>
              <w:left w:val="single" w:sz="4" w:space="0" w:color="auto"/>
              <w:bottom w:val="single" w:sz="4" w:space="0" w:color="auto"/>
              <w:right w:val="single" w:sz="4" w:space="0" w:color="auto"/>
            </w:tcBorders>
            <w:vAlign w:val="center"/>
          </w:tcPr>
          <w:p w:rsidR="00B0706F" w:rsidRPr="00060685" w:rsidRDefault="00B0706F" w:rsidP="00060685">
            <w:pPr>
              <w:jc w:val="center"/>
              <w:rPr>
                <w:b/>
                <w:sz w:val="28"/>
                <w:szCs w:val="28"/>
              </w:rPr>
            </w:pPr>
            <w:r w:rsidRPr="00060685">
              <w:rPr>
                <w:rFonts w:hint="eastAsia"/>
                <w:b/>
                <w:sz w:val="28"/>
                <w:szCs w:val="28"/>
              </w:rPr>
              <w:t>类型</w:t>
            </w:r>
          </w:p>
        </w:tc>
        <w:tc>
          <w:tcPr>
            <w:tcW w:w="1701" w:type="dxa"/>
            <w:tcBorders>
              <w:top w:val="single" w:sz="4" w:space="0" w:color="auto"/>
              <w:left w:val="single" w:sz="4" w:space="0" w:color="auto"/>
              <w:bottom w:val="single" w:sz="4" w:space="0" w:color="auto"/>
              <w:right w:val="single" w:sz="4" w:space="0" w:color="auto"/>
            </w:tcBorders>
            <w:vAlign w:val="center"/>
          </w:tcPr>
          <w:p w:rsidR="00B0706F" w:rsidRPr="00060685" w:rsidRDefault="00B0706F" w:rsidP="00060685">
            <w:pPr>
              <w:jc w:val="center"/>
              <w:rPr>
                <w:b/>
                <w:sz w:val="28"/>
                <w:szCs w:val="28"/>
              </w:rPr>
            </w:pPr>
            <w:r w:rsidRPr="00060685">
              <w:rPr>
                <w:rFonts w:hint="eastAsia"/>
                <w:b/>
                <w:sz w:val="28"/>
                <w:szCs w:val="28"/>
              </w:rPr>
              <w:t>中介机构</w:t>
            </w:r>
          </w:p>
        </w:tc>
        <w:tc>
          <w:tcPr>
            <w:tcW w:w="1134" w:type="dxa"/>
            <w:tcBorders>
              <w:top w:val="single" w:sz="4" w:space="0" w:color="auto"/>
              <w:left w:val="single" w:sz="4" w:space="0" w:color="auto"/>
              <w:bottom w:val="single" w:sz="4" w:space="0" w:color="auto"/>
              <w:right w:val="single" w:sz="4" w:space="0" w:color="auto"/>
            </w:tcBorders>
            <w:vAlign w:val="center"/>
          </w:tcPr>
          <w:p w:rsidR="00B0706F" w:rsidRPr="00060685" w:rsidRDefault="00B0706F" w:rsidP="00060685">
            <w:pPr>
              <w:jc w:val="center"/>
              <w:rPr>
                <w:b/>
                <w:sz w:val="28"/>
                <w:szCs w:val="28"/>
              </w:rPr>
            </w:pPr>
            <w:r w:rsidRPr="00060685">
              <w:rPr>
                <w:rFonts w:hint="eastAsia"/>
                <w:b/>
                <w:sz w:val="28"/>
                <w:szCs w:val="28"/>
              </w:rPr>
              <w:t>备注</w:t>
            </w:r>
          </w:p>
        </w:tc>
      </w:tr>
      <w:tr w:rsidR="007C4BBA" w:rsidRPr="00060685" w:rsidTr="008D5C13">
        <w:trPr>
          <w:trHeight w:val="1259"/>
        </w:trPr>
        <w:tc>
          <w:tcPr>
            <w:tcW w:w="709" w:type="dxa"/>
            <w:tcBorders>
              <w:top w:val="single" w:sz="4" w:space="0" w:color="auto"/>
              <w:left w:val="single" w:sz="4" w:space="0" w:color="auto"/>
              <w:bottom w:val="single" w:sz="4" w:space="0" w:color="auto"/>
              <w:right w:val="single" w:sz="4" w:space="0" w:color="auto"/>
            </w:tcBorders>
            <w:vAlign w:val="center"/>
          </w:tcPr>
          <w:p w:rsidR="007C4BBA" w:rsidRDefault="007C4BBA" w:rsidP="00550F13">
            <w:pPr>
              <w:rPr>
                <w:sz w:val="24"/>
                <w:szCs w:val="24"/>
              </w:rPr>
            </w:pPr>
            <w:r>
              <w:rPr>
                <w:rFonts w:hint="eastAsia"/>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w:t>
            </w:r>
            <w:r w:rsidRPr="007C4BBA">
              <w:rPr>
                <w:rFonts w:hint="eastAsia"/>
                <w:color w:val="000000"/>
                <w:sz w:val="24"/>
                <w:szCs w:val="28"/>
              </w:rPr>
              <w:t>2022</w:t>
            </w:r>
            <w:r w:rsidRPr="007C4BBA">
              <w:rPr>
                <w:rFonts w:hint="eastAsia"/>
                <w:color w:val="000000"/>
                <w:sz w:val="24"/>
                <w:szCs w:val="28"/>
              </w:rPr>
              <w:t>）粤</w:t>
            </w:r>
            <w:r w:rsidRPr="007C4BBA">
              <w:rPr>
                <w:rFonts w:hint="eastAsia"/>
                <w:color w:val="000000"/>
                <w:sz w:val="24"/>
                <w:szCs w:val="28"/>
              </w:rPr>
              <w:t>0112</w:t>
            </w:r>
            <w:r w:rsidRPr="007C4BBA">
              <w:rPr>
                <w:rFonts w:hint="eastAsia"/>
                <w:color w:val="000000"/>
                <w:sz w:val="24"/>
                <w:szCs w:val="28"/>
              </w:rPr>
              <w:t>民初</w:t>
            </w:r>
            <w:r w:rsidRPr="007C4BBA">
              <w:rPr>
                <w:rFonts w:hint="eastAsia"/>
                <w:color w:val="000000"/>
                <w:sz w:val="24"/>
                <w:szCs w:val="28"/>
              </w:rPr>
              <w:t>15549</w:t>
            </w:r>
            <w:r w:rsidRPr="007C4BBA">
              <w:rPr>
                <w:rFonts w:hint="eastAsia"/>
                <w:color w:val="000000"/>
                <w:sz w:val="24"/>
                <w:szCs w:val="28"/>
              </w:rPr>
              <w:t>号</w:t>
            </w:r>
          </w:p>
        </w:tc>
        <w:tc>
          <w:tcPr>
            <w:tcW w:w="3969"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对</w:t>
            </w:r>
            <w:proofErr w:type="gramStart"/>
            <w:r w:rsidRPr="007C4BBA">
              <w:rPr>
                <w:rFonts w:hint="eastAsia"/>
                <w:color w:val="000000"/>
                <w:sz w:val="24"/>
                <w:szCs w:val="28"/>
              </w:rPr>
              <w:t>李爱玉的</w:t>
            </w:r>
            <w:proofErr w:type="gramEnd"/>
            <w:r w:rsidRPr="007C4BBA">
              <w:rPr>
                <w:rFonts w:hint="eastAsia"/>
                <w:color w:val="000000"/>
                <w:sz w:val="24"/>
                <w:szCs w:val="28"/>
              </w:rPr>
              <w:t>伤残等级、误工期限、护理人数、护理期限、营养期限及后续治疗费进行鉴定。</w:t>
            </w:r>
          </w:p>
        </w:tc>
        <w:tc>
          <w:tcPr>
            <w:tcW w:w="1134"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法医临床鉴定</w:t>
            </w:r>
          </w:p>
        </w:tc>
        <w:tc>
          <w:tcPr>
            <w:tcW w:w="1701" w:type="dxa"/>
            <w:tcBorders>
              <w:top w:val="single" w:sz="4" w:space="0" w:color="auto"/>
              <w:left w:val="single" w:sz="4" w:space="0" w:color="auto"/>
              <w:bottom w:val="single" w:sz="4" w:space="0" w:color="auto"/>
              <w:right w:val="single" w:sz="4" w:space="0" w:color="auto"/>
            </w:tcBorders>
            <w:vAlign w:val="center"/>
          </w:tcPr>
          <w:p w:rsidR="007C4BBA" w:rsidRPr="00FD1B34" w:rsidRDefault="007C4BBA" w:rsidP="0084025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22</w:t>
            </w:r>
            <w:r w:rsidRPr="007C4BBA">
              <w:rPr>
                <w:rFonts w:hint="eastAsia"/>
                <w:color w:val="000000"/>
                <w:sz w:val="24"/>
                <w:szCs w:val="28"/>
              </w:rPr>
              <w:t>司法委托</w:t>
            </w:r>
            <w:r w:rsidRPr="007C4BBA">
              <w:rPr>
                <w:rFonts w:hint="eastAsia"/>
                <w:color w:val="000000"/>
                <w:sz w:val="24"/>
                <w:szCs w:val="28"/>
              </w:rPr>
              <w:t>262</w:t>
            </w:r>
            <w:r w:rsidRPr="007C4BBA">
              <w:rPr>
                <w:rFonts w:hint="eastAsia"/>
                <w:color w:val="000000"/>
                <w:sz w:val="24"/>
                <w:szCs w:val="28"/>
              </w:rPr>
              <w:t>号</w:t>
            </w:r>
          </w:p>
        </w:tc>
      </w:tr>
      <w:tr w:rsidR="007C4BBA" w:rsidRPr="00060685" w:rsidTr="008D5C13">
        <w:trPr>
          <w:trHeight w:val="1259"/>
        </w:trPr>
        <w:tc>
          <w:tcPr>
            <w:tcW w:w="709" w:type="dxa"/>
            <w:tcBorders>
              <w:top w:val="single" w:sz="4" w:space="0" w:color="auto"/>
              <w:left w:val="single" w:sz="4" w:space="0" w:color="auto"/>
              <w:bottom w:val="single" w:sz="4" w:space="0" w:color="auto"/>
              <w:right w:val="single" w:sz="4" w:space="0" w:color="auto"/>
            </w:tcBorders>
            <w:vAlign w:val="center"/>
          </w:tcPr>
          <w:p w:rsidR="007C4BBA" w:rsidRDefault="007C4BBA" w:rsidP="00550F13">
            <w:pPr>
              <w:rPr>
                <w:sz w:val="24"/>
                <w:szCs w:val="24"/>
              </w:rPr>
            </w:pPr>
            <w:r>
              <w:rPr>
                <w:rFonts w:hint="eastAsia"/>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w:t>
            </w:r>
            <w:r w:rsidRPr="007C4BBA">
              <w:rPr>
                <w:rFonts w:hint="eastAsia"/>
                <w:color w:val="000000"/>
                <w:sz w:val="24"/>
                <w:szCs w:val="28"/>
              </w:rPr>
              <w:t>2022</w:t>
            </w:r>
            <w:r w:rsidRPr="007C4BBA">
              <w:rPr>
                <w:rFonts w:hint="eastAsia"/>
                <w:color w:val="000000"/>
                <w:sz w:val="24"/>
                <w:szCs w:val="28"/>
              </w:rPr>
              <w:t>）粤</w:t>
            </w:r>
            <w:r w:rsidRPr="007C4BBA">
              <w:rPr>
                <w:rFonts w:hint="eastAsia"/>
                <w:color w:val="000000"/>
                <w:sz w:val="24"/>
                <w:szCs w:val="28"/>
              </w:rPr>
              <w:t>0112</w:t>
            </w:r>
            <w:r w:rsidRPr="007C4BBA">
              <w:rPr>
                <w:rFonts w:hint="eastAsia"/>
                <w:color w:val="000000"/>
                <w:sz w:val="24"/>
                <w:szCs w:val="28"/>
              </w:rPr>
              <w:t>民初</w:t>
            </w:r>
            <w:r w:rsidRPr="007C4BBA">
              <w:rPr>
                <w:rFonts w:hint="eastAsia"/>
                <w:color w:val="000000"/>
                <w:sz w:val="24"/>
                <w:szCs w:val="28"/>
              </w:rPr>
              <w:t>19034</w:t>
            </w:r>
            <w:r w:rsidRPr="007C4BBA">
              <w:rPr>
                <w:rFonts w:hint="eastAsia"/>
                <w:color w:val="000000"/>
                <w:sz w:val="24"/>
                <w:szCs w:val="28"/>
              </w:rPr>
              <w:t>号</w:t>
            </w:r>
          </w:p>
        </w:tc>
        <w:tc>
          <w:tcPr>
            <w:tcW w:w="3969"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对姚开好伤残等级、医疗费中非</w:t>
            </w:r>
            <w:proofErr w:type="gramStart"/>
            <w:r w:rsidRPr="007C4BBA">
              <w:rPr>
                <w:rFonts w:hint="eastAsia"/>
                <w:color w:val="000000"/>
                <w:sz w:val="24"/>
                <w:szCs w:val="28"/>
              </w:rPr>
              <w:t>医</w:t>
            </w:r>
            <w:proofErr w:type="gramEnd"/>
            <w:r w:rsidRPr="007C4BBA">
              <w:rPr>
                <w:rFonts w:hint="eastAsia"/>
                <w:color w:val="000000"/>
                <w:sz w:val="24"/>
                <w:szCs w:val="28"/>
              </w:rPr>
              <w:t>保项目进行鉴定。</w:t>
            </w:r>
          </w:p>
        </w:tc>
        <w:tc>
          <w:tcPr>
            <w:tcW w:w="1134"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法医临床鉴定</w:t>
            </w:r>
          </w:p>
        </w:tc>
        <w:tc>
          <w:tcPr>
            <w:tcW w:w="1701" w:type="dxa"/>
            <w:tcBorders>
              <w:top w:val="single" w:sz="4" w:space="0" w:color="auto"/>
              <w:left w:val="single" w:sz="4" w:space="0" w:color="auto"/>
              <w:bottom w:val="single" w:sz="4" w:space="0" w:color="auto"/>
              <w:right w:val="single" w:sz="4" w:space="0" w:color="auto"/>
            </w:tcBorders>
            <w:vAlign w:val="center"/>
          </w:tcPr>
          <w:p w:rsidR="007C4BBA" w:rsidRPr="00FD1B34" w:rsidRDefault="007C4BBA" w:rsidP="0084025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22</w:t>
            </w:r>
            <w:r w:rsidRPr="007C4BBA">
              <w:rPr>
                <w:rFonts w:hint="eastAsia"/>
                <w:color w:val="000000"/>
                <w:sz w:val="24"/>
                <w:szCs w:val="28"/>
              </w:rPr>
              <w:t>司法委托</w:t>
            </w:r>
            <w:r w:rsidRPr="007C4BBA">
              <w:rPr>
                <w:rFonts w:hint="eastAsia"/>
                <w:color w:val="000000"/>
                <w:sz w:val="24"/>
                <w:szCs w:val="28"/>
              </w:rPr>
              <w:t>263</w:t>
            </w:r>
            <w:r w:rsidRPr="007C4BBA">
              <w:rPr>
                <w:rFonts w:hint="eastAsia"/>
                <w:color w:val="000000"/>
                <w:sz w:val="24"/>
                <w:szCs w:val="28"/>
              </w:rPr>
              <w:t>号</w:t>
            </w:r>
          </w:p>
        </w:tc>
      </w:tr>
      <w:tr w:rsidR="007C4BBA" w:rsidRPr="00060685" w:rsidTr="008D5C13">
        <w:trPr>
          <w:trHeight w:val="1259"/>
        </w:trPr>
        <w:tc>
          <w:tcPr>
            <w:tcW w:w="709" w:type="dxa"/>
            <w:tcBorders>
              <w:top w:val="single" w:sz="4" w:space="0" w:color="auto"/>
              <w:left w:val="single" w:sz="4" w:space="0" w:color="auto"/>
              <w:bottom w:val="single" w:sz="4" w:space="0" w:color="auto"/>
              <w:right w:val="single" w:sz="4" w:space="0" w:color="auto"/>
            </w:tcBorders>
            <w:vAlign w:val="center"/>
          </w:tcPr>
          <w:p w:rsidR="007C4BBA" w:rsidRDefault="007C4BBA" w:rsidP="00550F13">
            <w:pPr>
              <w:rPr>
                <w:sz w:val="24"/>
                <w:szCs w:val="24"/>
              </w:rPr>
            </w:pPr>
            <w:r>
              <w:rPr>
                <w:rFonts w:hint="eastAsia"/>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w:t>
            </w:r>
            <w:r w:rsidRPr="007C4BBA">
              <w:rPr>
                <w:rFonts w:hint="eastAsia"/>
                <w:color w:val="000000"/>
                <w:sz w:val="24"/>
                <w:szCs w:val="28"/>
              </w:rPr>
              <w:t>2022</w:t>
            </w:r>
            <w:r w:rsidRPr="007C4BBA">
              <w:rPr>
                <w:rFonts w:hint="eastAsia"/>
                <w:color w:val="000000"/>
                <w:sz w:val="24"/>
                <w:szCs w:val="28"/>
              </w:rPr>
              <w:t>）粤</w:t>
            </w:r>
            <w:r w:rsidRPr="007C4BBA">
              <w:rPr>
                <w:rFonts w:hint="eastAsia"/>
                <w:color w:val="000000"/>
                <w:sz w:val="24"/>
                <w:szCs w:val="28"/>
              </w:rPr>
              <w:t>0112</w:t>
            </w:r>
            <w:r w:rsidRPr="007C4BBA">
              <w:rPr>
                <w:rFonts w:hint="eastAsia"/>
                <w:color w:val="000000"/>
                <w:sz w:val="24"/>
                <w:szCs w:val="28"/>
              </w:rPr>
              <w:t>民初</w:t>
            </w:r>
            <w:r w:rsidRPr="007C4BBA">
              <w:rPr>
                <w:rFonts w:hint="eastAsia"/>
                <w:color w:val="000000"/>
                <w:sz w:val="24"/>
                <w:szCs w:val="28"/>
              </w:rPr>
              <w:t>13891</w:t>
            </w:r>
            <w:r w:rsidRPr="007C4BBA">
              <w:rPr>
                <w:rFonts w:hint="eastAsia"/>
                <w:color w:val="000000"/>
                <w:sz w:val="24"/>
                <w:szCs w:val="28"/>
              </w:rPr>
              <w:t>号</w:t>
            </w:r>
          </w:p>
        </w:tc>
        <w:tc>
          <w:tcPr>
            <w:tcW w:w="3969"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对案涉房屋即位于广州市黄埔区祥东环街</w:t>
            </w:r>
            <w:r w:rsidRPr="007C4BBA">
              <w:rPr>
                <w:rFonts w:hint="eastAsia"/>
                <w:color w:val="000000"/>
                <w:sz w:val="24"/>
                <w:szCs w:val="28"/>
              </w:rPr>
              <w:t>15</w:t>
            </w:r>
            <w:r w:rsidRPr="007C4BBA">
              <w:rPr>
                <w:rFonts w:hint="eastAsia"/>
                <w:color w:val="000000"/>
                <w:sz w:val="24"/>
                <w:szCs w:val="28"/>
              </w:rPr>
              <w:t>号</w:t>
            </w:r>
            <w:r w:rsidRPr="007C4BBA">
              <w:rPr>
                <w:rFonts w:hint="eastAsia"/>
                <w:color w:val="000000"/>
                <w:sz w:val="24"/>
                <w:szCs w:val="28"/>
              </w:rPr>
              <w:t>1903</w:t>
            </w:r>
            <w:r w:rsidRPr="007C4BBA">
              <w:rPr>
                <w:rFonts w:hint="eastAsia"/>
                <w:color w:val="000000"/>
                <w:sz w:val="24"/>
                <w:szCs w:val="28"/>
              </w:rPr>
              <w:t>房阳台天花板渗漏水处进行渗漏水原因、是否与位于广州市黄埔区祥东环街</w:t>
            </w:r>
            <w:r w:rsidRPr="007C4BBA">
              <w:rPr>
                <w:rFonts w:hint="eastAsia"/>
                <w:color w:val="000000"/>
                <w:sz w:val="24"/>
                <w:szCs w:val="28"/>
              </w:rPr>
              <w:t>15</w:t>
            </w:r>
            <w:r w:rsidRPr="007C4BBA">
              <w:rPr>
                <w:rFonts w:hint="eastAsia"/>
                <w:color w:val="000000"/>
                <w:sz w:val="24"/>
                <w:szCs w:val="28"/>
              </w:rPr>
              <w:t>号</w:t>
            </w:r>
            <w:r w:rsidRPr="007C4BBA">
              <w:rPr>
                <w:rFonts w:hint="eastAsia"/>
                <w:color w:val="000000"/>
                <w:sz w:val="24"/>
                <w:szCs w:val="28"/>
              </w:rPr>
              <w:t>2003</w:t>
            </w:r>
            <w:r w:rsidRPr="007C4BBA">
              <w:rPr>
                <w:rFonts w:hint="eastAsia"/>
                <w:color w:val="000000"/>
                <w:sz w:val="24"/>
                <w:szCs w:val="28"/>
              </w:rPr>
              <w:t>房的用水行为存在因果关系进行鉴定。</w:t>
            </w:r>
          </w:p>
        </w:tc>
        <w:tc>
          <w:tcPr>
            <w:tcW w:w="1134"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房屋安全鉴定</w:t>
            </w:r>
          </w:p>
        </w:tc>
        <w:tc>
          <w:tcPr>
            <w:tcW w:w="1701" w:type="dxa"/>
            <w:tcBorders>
              <w:top w:val="single" w:sz="4" w:space="0" w:color="auto"/>
              <w:left w:val="single" w:sz="4" w:space="0" w:color="auto"/>
              <w:bottom w:val="single" w:sz="4" w:space="0" w:color="auto"/>
              <w:right w:val="single" w:sz="4" w:space="0" w:color="auto"/>
            </w:tcBorders>
            <w:vAlign w:val="center"/>
          </w:tcPr>
          <w:p w:rsidR="007C4BBA" w:rsidRPr="00FD1B34" w:rsidRDefault="007C4BBA" w:rsidP="0084025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22</w:t>
            </w:r>
            <w:r w:rsidRPr="007C4BBA">
              <w:rPr>
                <w:rFonts w:hint="eastAsia"/>
                <w:color w:val="000000"/>
                <w:sz w:val="24"/>
                <w:szCs w:val="28"/>
              </w:rPr>
              <w:t>司法委托</w:t>
            </w:r>
            <w:r w:rsidRPr="007C4BBA">
              <w:rPr>
                <w:rFonts w:hint="eastAsia"/>
                <w:color w:val="000000"/>
                <w:sz w:val="24"/>
                <w:szCs w:val="28"/>
              </w:rPr>
              <w:t>264</w:t>
            </w:r>
            <w:r w:rsidRPr="007C4BBA">
              <w:rPr>
                <w:rFonts w:hint="eastAsia"/>
                <w:color w:val="000000"/>
                <w:sz w:val="24"/>
                <w:szCs w:val="28"/>
              </w:rPr>
              <w:t>号</w:t>
            </w:r>
          </w:p>
        </w:tc>
      </w:tr>
      <w:tr w:rsidR="007C4BBA" w:rsidRPr="00060685" w:rsidTr="008D5C13">
        <w:trPr>
          <w:trHeight w:val="1259"/>
        </w:trPr>
        <w:tc>
          <w:tcPr>
            <w:tcW w:w="709" w:type="dxa"/>
            <w:tcBorders>
              <w:top w:val="single" w:sz="4" w:space="0" w:color="auto"/>
              <w:left w:val="single" w:sz="4" w:space="0" w:color="auto"/>
              <w:bottom w:val="single" w:sz="4" w:space="0" w:color="auto"/>
              <w:right w:val="single" w:sz="4" w:space="0" w:color="auto"/>
            </w:tcBorders>
            <w:vAlign w:val="center"/>
          </w:tcPr>
          <w:p w:rsidR="007C4BBA" w:rsidRDefault="007C4BBA" w:rsidP="00550F13">
            <w:pPr>
              <w:rPr>
                <w:sz w:val="24"/>
                <w:szCs w:val="24"/>
              </w:rPr>
            </w:pPr>
            <w:r>
              <w:rPr>
                <w:rFonts w:hint="eastAsia"/>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w:t>
            </w:r>
            <w:r w:rsidRPr="007C4BBA">
              <w:rPr>
                <w:rFonts w:hint="eastAsia"/>
                <w:color w:val="000000"/>
                <w:sz w:val="24"/>
                <w:szCs w:val="28"/>
              </w:rPr>
              <w:t>2022</w:t>
            </w:r>
            <w:r w:rsidRPr="007C4BBA">
              <w:rPr>
                <w:rFonts w:hint="eastAsia"/>
                <w:color w:val="000000"/>
                <w:sz w:val="24"/>
                <w:szCs w:val="28"/>
              </w:rPr>
              <w:t>）粤</w:t>
            </w:r>
            <w:r w:rsidRPr="007C4BBA">
              <w:rPr>
                <w:rFonts w:hint="eastAsia"/>
                <w:color w:val="000000"/>
                <w:sz w:val="24"/>
                <w:szCs w:val="28"/>
              </w:rPr>
              <w:t>0112</w:t>
            </w:r>
            <w:r w:rsidRPr="007C4BBA">
              <w:rPr>
                <w:rFonts w:hint="eastAsia"/>
                <w:color w:val="000000"/>
                <w:sz w:val="24"/>
                <w:szCs w:val="28"/>
              </w:rPr>
              <w:t>民初</w:t>
            </w:r>
            <w:r w:rsidRPr="007C4BBA">
              <w:rPr>
                <w:rFonts w:hint="eastAsia"/>
                <w:color w:val="000000"/>
                <w:sz w:val="24"/>
                <w:szCs w:val="28"/>
              </w:rPr>
              <w:t>302</w:t>
            </w:r>
            <w:r w:rsidRPr="007C4BBA">
              <w:rPr>
                <w:rFonts w:hint="eastAsia"/>
                <w:color w:val="000000"/>
                <w:sz w:val="24"/>
                <w:szCs w:val="28"/>
              </w:rPr>
              <w:t>号</w:t>
            </w:r>
          </w:p>
        </w:tc>
        <w:tc>
          <w:tcPr>
            <w:tcW w:w="3969"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对案涉广州拜费尔空气净化材料有限公司交付</w:t>
            </w:r>
            <w:proofErr w:type="gramStart"/>
            <w:r w:rsidRPr="007C4BBA">
              <w:rPr>
                <w:rFonts w:hint="eastAsia"/>
                <w:color w:val="000000"/>
                <w:sz w:val="24"/>
                <w:szCs w:val="28"/>
              </w:rPr>
              <w:t>给金棒控股</w:t>
            </w:r>
            <w:proofErr w:type="gramEnd"/>
            <w:r w:rsidRPr="007C4BBA">
              <w:rPr>
                <w:rFonts w:hint="eastAsia"/>
                <w:color w:val="000000"/>
                <w:sz w:val="24"/>
                <w:szCs w:val="28"/>
              </w:rPr>
              <w:t>有限公司的口罩进行以下质量检测，是否符合双方合同和补充协议约定的质量要求。</w:t>
            </w:r>
          </w:p>
        </w:tc>
        <w:tc>
          <w:tcPr>
            <w:tcW w:w="1134"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产品质量鉴定</w:t>
            </w:r>
          </w:p>
        </w:tc>
        <w:tc>
          <w:tcPr>
            <w:tcW w:w="1701" w:type="dxa"/>
            <w:tcBorders>
              <w:top w:val="single" w:sz="4" w:space="0" w:color="auto"/>
              <w:left w:val="single" w:sz="4" w:space="0" w:color="auto"/>
              <w:bottom w:val="single" w:sz="4" w:space="0" w:color="auto"/>
              <w:right w:val="single" w:sz="4" w:space="0" w:color="auto"/>
            </w:tcBorders>
            <w:vAlign w:val="center"/>
          </w:tcPr>
          <w:p w:rsidR="007C4BBA" w:rsidRPr="00FD1B34" w:rsidRDefault="007C4BBA" w:rsidP="0084025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22</w:t>
            </w:r>
            <w:r w:rsidRPr="007C4BBA">
              <w:rPr>
                <w:rFonts w:hint="eastAsia"/>
                <w:color w:val="000000"/>
                <w:sz w:val="24"/>
                <w:szCs w:val="28"/>
              </w:rPr>
              <w:t>司法委托</w:t>
            </w:r>
            <w:r w:rsidRPr="007C4BBA">
              <w:rPr>
                <w:rFonts w:hint="eastAsia"/>
                <w:color w:val="000000"/>
                <w:sz w:val="24"/>
                <w:szCs w:val="28"/>
              </w:rPr>
              <w:t>265</w:t>
            </w:r>
            <w:r w:rsidRPr="007C4BBA">
              <w:rPr>
                <w:rFonts w:hint="eastAsia"/>
                <w:color w:val="000000"/>
                <w:sz w:val="24"/>
                <w:szCs w:val="28"/>
              </w:rPr>
              <w:t>号</w:t>
            </w:r>
          </w:p>
        </w:tc>
      </w:tr>
      <w:tr w:rsidR="007C4BBA" w:rsidRPr="00060685" w:rsidTr="008D5C13">
        <w:trPr>
          <w:trHeight w:val="1259"/>
        </w:trPr>
        <w:tc>
          <w:tcPr>
            <w:tcW w:w="709" w:type="dxa"/>
            <w:tcBorders>
              <w:top w:val="single" w:sz="4" w:space="0" w:color="auto"/>
              <w:left w:val="single" w:sz="4" w:space="0" w:color="auto"/>
              <w:bottom w:val="single" w:sz="4" w:space="0" w:color="auto"/>
              <w:right w:val="single" w:sz="4" w:space="0" w:color="auto"/>
            </w:tcBorders>
            <w:vAlign w:val="center"/>
          </w:tcPr>
          <w:p w:rsidR="007C4BBA" w:rsidRDefault="007C4BBA" w:rsidP="00550F13">
            <w:pPr>
              <w:rPr>
                <w:sz w:val="24"/>
                <w:szCs w:val="24"/>
              </w:rPr>
            </w:pPr>
            <w:r>
              <w:rPr>
                <w:rFonts w:hint="eastAsia"/>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w:t>
            </w:r>
            <w:r w:rsidRPr="007C4BBA">
              <w:rPr>
                <w:rFonts w:hint="eastAsia"/>
                <w:color w:val="000000"/>
                <w:sz w:val="24"/>
                <w:szCs w:val="28"/>
              </w:rPr>
              <w:t>2022</w:t>
            </w:r>
            <w:r w:rsidRPr="007C4BBA">
              <w:rPr>
                <w:rFonts w:hint="eastAsia"/>
                <w:color w:val="000000"/>
                <w:sz w:val="24"/>
                <w:szCs w:val="28"/>
              </w:rPr>
              <w:t>）粤</w:t>
            </w:r>
            <w:r w:rsidRPr="007C4BBA">
              <w:rPr>
                <w:rFonts w:hint="eastAsia"/>
                <w:color w:val="000000"/>
                <w:sz w:val="24"/>
                <w:szCs w:val="28"/>
              </w:rPr>
              <w:t>0112</w:t>
            </w:r>
            <w:r w:rsidRPr="007C4BBA">
              <w:rPr>
                <w:rFonts w:hint="eastAsia"/>
                <w:color w:val="000000"/>
                <w:sz w:val="24"/>
                <w:szCs w:val="28"/>
              </w:rPr>
              <w:t>民初</w:t>
            </w:r>
            <w:r w:rsidRPr="007C4BBA">
              <w:rPr>
                <w:rFonts w:hint="eastAsia"/>
                <w:color w:val="000000"/>
                <w:sz w:val="24"/>
                <w:szCs w:val="28"/>
              </w:rPr>
              <w:t>15088</w:t>
            </w:r>
            <w:r w:rsidRPr="007C4BBA">
              <w:rPr>
                <w:rFonts w:hint="eastAsia"/>
                <w:color w:val="000000"/>
                <w:sz w:val="24"/>
                <w:szCs w:val="28"/>
              </w:rPr>
              <w:t>号</w:t>
            </w:r>
          </w:p>
        </w:tc>
        <w:tc>
          <w:tcPr>
            <w:tcW w:w="3969"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对广州市黄埔区</w:t>
            </w:r>
            <w:proofErr w:type="gramStart"/>
            <w:r w:rsidRPr="007C4BBA">
              <w:rPr>
                <w:rFonts w:hint="eastAsia"/>
                <w:color w:val="000000"/>
                <w:sz w:val="24"/>
                <w:szCs w:val="28"/>
              </w:rPr>
              <w:t>翠宇三街</w:t>
            </w:r>
            <w:proofErr w:type="gramEnd"/>
            <w:r w:rsidRPr="007C4BBA">
              <w:rPr>
                <w:rFonts w:hint="eastAsia"/>
                <w:color w:val="000000"/>
                <w:sz w:val="24"/>
                <w:szCs w:val="28"/>
              </w:rPr>
              <w:t>4</w:t>
            </w:r>
            <w:r w:rsidRPr="007C4BBA">
              <w:rPr>
                <w:rFonts w:hint="eastAsia"/>
                <w:color w:val="000000"/>
                <w:sz w:val="24"/>
                <w:szCs w:val="28"/>
              </w:rPr>
              <w:t>号</w:t>
            </w:r>
            <w:r w:rsidRPr="007C4BBA">
              <w:rPr>
                <w:rFonts w:hint="eastAsia"/>
                <w:color w:val="000000"/>
                <w:sz w:val="24"/>
                <w:szCs w:val="28"/>
              </w:rPr>
              <w:t>201</w:t>
            </w:r>
            <w:r w:rsidRPr="007C4BBA">
              <w:rPr>
                <w:rFonts w:hint="eastAsia"/>
                <w:color w:val="000000"/>
                <w:sz w:val="24"/>
                <w:szCs w:val="28"/>
              </w:rPr>
              <w:t>房（复式单元）的房产价值进行评估（以评估当日的价值为准）。</w:t>
            </w:r>
          </w:p>
        </w:tc>
        <w:tc>
          <w:tcPr>
            <w:tcW w:w="1134"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房地产评估类</w:t>
            </w:r>
          </w:p>
        </w:tc>
        <w:tc>
          <w:tcPr>
            <w:tcW w:w="1701" w:type="dxa"/>
            <w:tcBorders>
              <w:top w:val="single" w:sz="4" w:space="0" w:color="auto"/>
              <w:left w:val="single" w:sz="4" w:space="0" w:color="auto"/>
              <w:bottom w:val="single" w:sz="4" w:space="0" w:color="auto"/>
              <w:right w:val="single" w:sz="4" w:space="0" w:color="auto"/>
            </w:tcBorders>
            <w:vAlign w:val="center"/>
          </w:tcPr>
          <w:p w:rsidR="007C4BBA" w:rsidRPr="00FD1B34" w:rsidRDefault="007C4BBA" w:rsidP="0084025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22</w:t>
            </w:r>
            <w:r w:rsidRPr="007C4BBA">
              <w:rPr>
                <w:rFonts w:hint="eastAsia"/>
                <w:color w:val="000000"/>
                <w:sz w:val="24"/>
                <w:szCs w:val="28"/>
              </w:rPr>
              <w:t>司法委托</w:t>
            </w:r>
            <w:r w:rsidRPr="007C4BBA">
              <w:rPr>
                <w:rFonts w:hint="eastAsia"/>
                <w:color w:val="000000"/>
                <w:sz w:val="24"/>
                <w:szCs w:val="28"/>
              </w:rPr>
              <w:t>266</w:t>
            </w:r>
            <w:r w:rsidRPr="007C4BBA">
              <w:rPr>
                <w:rFonts w:hint="eastAsia"/>
                <w:color w:val="000000"/>
                <w:sz w:val="24"/>
                <w:szCs w:val="28"/>
              </w:rPr>
              <w:t>号</w:t>
            </w:r>
          </w:p>
        </w:tc>
      </w:tr>
      <w:tr w:rsidR="007C4BBA" w:rsidRPr="00060685" w:rsidTr="008D5C13">
        <w:trPr>
          <w:trHeight w:val="1259"/>
        </w:trPr>
        <w:tc>
          <w:tcPr>
            <w:tcW w:w="709" w:type="dxa"/>
            <w:tcBorders>
              <w:top w:val="single" w:sz="4" w:space="0" w:color="auto"/>
              <w:left w:val="single" w:sz="4" w:space="0" w:color="auto"/>
              <w:bottom w:val="single" w:sz="4" w:space="0" w:color="auto"/>
              <w:right w:val="single" w:sz="4" w:space="0" w:color="auto"/>
            </w:tcBorders>
            <w:vAlign w:val="center"/>
          </w:tcPr>
          <w:p w:rsidR="007C4BBA" w:rsidRDefault="007C4BBA" w:rsidP="00550F13">
            <w:pPr>
              <w:rPr>
                <w:sz w:val="24"/>
                <w:szCs w:val="24"/>
              </w:rPr>
            </w:pPr>
            <w:r>
              <w:rPr>
                <w:rFonts w:hint="eastAsia"/>
                <w:sz w:val="24"/>
                <w:szCs w:val="24"/>
              </w:rPr>
              <w:lastRenderedPageBreak/>
              <w:t>6</w:t>
            </w:r>
          </w:p>
        </w:tc>
        <w:tc>
          <w:tcPr>
            <w:tcW w:w="1276"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w:t>
            </w:r>
            <w:r w:rsidRPr="007C4BBA">
              <w:rPr>
                <w:rFonts w:hint="eastAsia"/>
                <w:color w:val="000000"/>
                <w:sz w:val="24"/>
                <w:szCs w:val="28"/>
              </w:rPr>
              <w:t>2022</w:t>
            </w:r>
            <w:r w:rsidRPr="007C4BBA">
              <w:rPr>
                <w:rFonts w:hint="eastAsia"/>
                <w:color w:val="000000"/>
                <w:sz w:val="24"/>
                <w:szCs w:val="28"/>
              </w:rPr>
              <w:t>）粤</w:t>
            </w:r>
            <w:r w:rsidRPr="007C4BBA">
              <w:rPr>
                <w:rFonts w:hint="eastAsia"/>
                <w:color w:val="000000"/>
                <w:sz w:val="24"/>
                <w:szCs w:val="28"/>
              </w:rPr>
              <w:t>0112</w:t>
            </w:r>
            <w:r w:rsidRPr="007C4BBA">
              <w:rPr>
                <w:rFonts w:hint="eastAsia"/>
                <w:color w:val="000000"/>
                <w:sz w:val="24"/>
                <w:szCs w:val="28"/>
              </w:rPr>
              <w:t>民初</w:t>
            </w:r>
            <w:r w:rsidRPr="007C4BBA">
              <w:rPr>
                <w:rFonts w:hint="eastAsia"/>
                <w:color w:val="000000"/>
                <w:sz w:val="24"/>
                <w:szCs w:val="28"/>
              </w:rPr>
              <w:t>19115</w:t>
            </w:r>
            <w:r w:rsidRPr="007C4BBA">
              <w:rPr>
                <w:rFonts w:hint="eastAsia"/>
                <w:color w:val="000000"/>
                <w:sz w:val="24"/>
                <w:szCs w:val="28"/>
              </w:rPr>
              <w:t>号</w:t>
            </w:r>
          </w:p>
        </w:tc>
        <w:tc>
          <w:tcPr>
            <w:tcW w:w="3969"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对广州市黄埔区黄埔大道鱼珠北街</w:t>
            </w:r>
            <w:r w:rsidRPr="007C4BBA">
              <w:rPr>
                <w:rFonts w:hint="eastAsia"/>
                <w:color w:val="000000"/>
                <w:sz w:val="24"/>
                <w:szCs w:val="28"/>
              </w:rPr>
              <w:t>103</w:t>
            </w:r>
            <w:r w:rsidRPr="007C4BBA">
              <w:rPr>
                <w:rFonts w:hint="eastAsia"/>
                <w:color w:val="000000"/>
                <w:sz w:val="24"/>
                <w:szCs w:val="28"/>
              </w:rPr>
              <w:t>号</w:t>
            </w:r>
            <w:r w:rsidRPr="007C4BBA">
              <w:rPr>
                <w:rFonts w:hint="eastAsia"/>
                <w:color w:val="000000"/>
                <w:sz w:val="24"/>
                <w:szCs w:val="28"/>
              </w:rPr>
              <w:t>401</w:t>
            </w:r>
            <w:r w:rsidRPr="007C4BBA">
              <w:rPr>
                <w:rFonts w:hint="eastAsia"/>
                <w:color w:val="000000"/>
                <w:sz w:val="24"/>
                <w:szCs w:val="28"/>
              </w:rPr>
              <w:t>房屋的双方结婚时的价值和现价进行评估。</w:t>
            </w:r>
          </w:p>
        </w:tc>
        <w:tc>
          <w:tcPr>
            <w:tcW w:w="1134"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房地产评估类</w:t>
            </w:r>
          </w:p>
        </w:tc>
        <w:tc>
          <w:tcPr>
            <w:tcW w:w="1701" w:type="dxa"/>
            <w:tcBorders>
              <w:top w:val="single" w:sz="4" w:space="0" w:color="auto"/>
              <w:left w:val="single" w:sz="4" w:space="0" w:color="auto"/>
              <w:bottom w:val="single" w:sz="4" w:space="0" w:color="auto"/>
              <w:right w:val="single" w:sz="4" w:space="0" w:color="auto"/>
            </w:tcBorders>
            <w:vAlign w:val="center"/>
          </w:tcPr>
          <w:p w:rsidR="007C4BBA" w:rsidRPr="00FD1B34" w:rsidRDefault="007C4BBA" w:rsidP="0084025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22</w:t>
            </w:r>
            <w:r w:rsidRPr="007C4BBA">
              <w:rPr>
                <w:rFonts w:hint="eastAsia"/>
                <w:color w:val="000000"/>
                <w:sz w:val="24"/>
                <w:szCs w:val="28"/>
              </w:rPr>
              <w:t>司法委托</w:t>
            </w:r>
            <w:r w:rsidRPr="007C4BBA">
              <w:rPr>
                <w:rFonts w:hint="eastAsia"/>
                <w:color w:val="000000"/>
                <w:sz w:val="24"/>
                <w:szCs w:val="28"/>
              </w:rPr>
              <w:t>267</w:t>
            </w:r>
            <w:r w:rsidRPr="007C4BBA">
              <w:rPr>
                <w:rFonts w:hint="eastAsia"/>
                <w:color w:val="000000"/>
                <w:sz w:val="24"/>
                <w:szCs w:val="28"/>
              </w:rPr>
              <w:t>号</w:t>
            </w:r>
          </w:p>
        </w:tc>
      </w:tr>
      <w:tr w:rsidR="007C4BBA" w:rsidRPr="00060685" w:rsidTr="008D5C13">
        <w:trPr>
          <w:trHeight w:val="1259"/>
        </w:trPr>
        <w:tc>
          <w:tcPr>
            <w:tcW w:w="709" w:type="dxa"/>
            <w:tcBorders>
              <w:top w:val="single" w:sz="4" w:space="0" w:color="auto"/>
              <w:left w:val="single" w:sz="4" w:space="0" w:color="auto"/>
              <w:bottom w:val="single" w:sz="4" w:space="0" w:color="auto"/>
              <w:right w:val="single" w:sz="4" w:space="0" w:color="auto"/>
            </w:tcBorders>
            <w:vAlign w:val="center"/>
          </w:tcPr>
          <w:p w:rsidR="007C4BBA" w:rsidRDefault="007C4BBA" w:rsidP="00550F13">
            <w:pPr>
              <w:rPr>
                <w:rFonts w:hint="eastAsia"/>
                <w:sz w:val="24"/>
                <w:szCs w:val="24"/>
              </w:rPr>
            </w:pPr>
            <w:r>
              <w:rPr>
                <w:rFonts w:hint="eastAsia"/>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w:t>
            </w:r>
            <w:r w:rsidRPr="007C4BBA">
              <w:rPr>
                <w:rFonts w:hint="eastAsia"/>
                <w:color w:val="000000"/>
                <w:sz w:val="24"/>
                <w:szCs w:val="28"/>
              </w:rPr>
              <w:t>2021</w:t>
            </w:r>
            <w:r w:rsidRPr="007C4BBA">
              <w:rPr>
                <w:rFonts w:hint="eastAsia"/>
                <w:color w:val="000000"/>
                <w:sz w:val="24"/>
                <w:szCs w:val="28"/>
              </w:rPr>
              <w:t>）粤</w:t>
            </w:r>
            <w:r w:rsidRPr="007C4BBA">
              <w:rPr>
                <w:rFonts w:hint="eastAsia"/>
                <w:color w:val="000000"/>
                <w:sz w:val="24"/>
                <w:szCs w:val="28"/>
              </w:rPr>
              <w:t>0112</w:t>
            </w:r>
            <w:r w:rsidRPr="007C4BBA">
              <w:rPr>
                <w:rFonts w:hint="eastAsia"/>
                <w:color w:val="000000"/>
                <w:sz w:val="24"/>
                <w:szCs w:val="28"/>
              </w:rPr>
              <w:t>民初</w:t>
            </w:r>
            <w:r w:rsidRPr="007C4BBA">
              <w:rPr>
                <w:rFonts w:hint="eastAsia"/>
                <w:color w:val="000000"/>
                <w:sz w:val="24"/>
                <w:szCs w:val="28"/>
              </w:rPr>
              <w:t>31041</w:t>
            </w:r>
            <w:r w:rsidRPr="007C4BBA">
              <w:rPr>
                <w:rFonts w:hint="eastAsia"/>
                <w:color w:val="000000"/>
                <w:sz w:val="24"/>
                <w:szCs w:val="28"/>
              </w:rPr>
              <w:t>号</w:t>
            </w:r>
          </w:p>
        </w:tc>
        <w:tc>
          <w:tcPr>
            <w:tcW w:w="3969"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对上海</w:t>
            </w:r>
            <w:proofErr w:type="gramStart"/>
            <w:r w:rsidRPr="007C4BBA">
              <w:rPr>
                <w:rFonts w:hint="eastAsia"/>
                <w:color w:val="000000"/>
                <w:sz w:val="24"/>
                <w:szCs w:val="28"/>
              </w:rPr>
              <w:t>恒</w:t>
            </w:r>
            <w:proofErr w:type="gramEnd"/>
            <w:r w:rsidRPr="007C4BBA">
              <w:rPr>
                <w:rFonts w:hint="eastAsia"/>
                <w:color w:val="000000"/>
                <w:sz w:val="24"/>
                <w:szCs w:val="28"/>
              </w:rPr>
              <w:t>大名</w:t>
            </w:r>
            <w:proofErr w:type="gramStart"/>
            <w:r w:rsidRPr="007C4BBA">
              <w:rPr>
                <w:rFonts w:hint="eastAsia"/>
                <w:color w:val="000000"/>
                <w:sz w:val="24"/>
                <w:szCs w:val="28"/>
              </w:rPr>
              <w:t>都主体</w:t>
            </w:r>
            <w:proofErr w:type="gramEnd"/>
            <w:r w:rsidRPr="007C4BBA">
              <w:rPr>
                <w:rFonts w:hint="eastAsia"/>
                <w:color w:val="000000"/>
                <w:sz w:val="24"/>
                <w:szCs w:val="28"/>
              </w:rPr>
              <w:t>及配套建设工程项目中除上海悦安置业有限公司直接发包的专业工程外的建筑工程、安装工程和配套工程（</w:t>
            </w:r>
            <w:proofErr w:type="gramStart"/>
            <w:r w:rsidRPr="007C4BBA">
              <w:rPr>
                <w:rFonts w:hint="eastAsia"/>
                <w:color w:val="000000"/>
                <w:sz w:val="24"/>
                <w:szCs w:val="28"/>
              </w:rPr>
              <w:t>含合同</w:t>
            </w:r>
            <w:proofErr w:type="gramEnd"/>
            <w:r w:rsidRPr="007C4BBA">
              <w:rPr>
                <w:rFonts w:hint="eastAsia"/>
                <w:color w:val="000000"/>
                <w:sz w:val="24"/>
                <w:szCs w:val="28"/>
              </w:rPr>
              <w:t>内外工程）进行造价鉴定。</w:t>
            </w:r>
          </w:p>
        </w:tc>
        <w:tc>
          <w:tcPr>
            <w:tcW w:w="1134"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工程造价类</w:t>
            </w:r>
          </w:p>
        </w:tc>
        <w:tc>
          <w:tcPr>
            <w:tcW w:w="1701" w:type="dxa"/>
            <w:tcBorders>
              <w:top w:val="single" w:sz="4" w:space="0" w:color="auto"/>
              <w:left w:val="single" w:sz="4" w:space="0" w:color="auto"/>
              <w:bottom w:val="single" w:sz="4" w:space="0" w:color="auto"/>
              <w:right w:val="single" w:sz="4" w:space="0" w:color="auto"/>
            </w:tcBorders>
            <w:vAlign w:val="center"/>
          </w:tcPr>
          <w:p w:rsidR="007C4BBA" w:rsidRPr="00FD1B34" w:rsidRDefault="007C4BBA" w:rsidP="0084025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22</w:t>
            </w:r>
            <w:r w:rsidRPr="007C4BBA">
              <w:rPr>
                <w:rFonts w:hint="eastAsia"/>
                <w:color w:val="000000"/>
                <w:sz w:val="24"/>
                <w:szCs w:val="28"/>
              </w:rPr>
              <w:t>司法委托</w:t>
            </w:r>
            <w:r w:rsidRPr="007C4BBA">
              <w:rPr>
                <w:rFonts w:hint="eastAsia"/>
                <w:color w:val="000000"/>
                <w:sz w:val="24"/>
                <w:szCs w:val="28"/>
              </w:rPr>
              <w:t>268</w:t>
            </w:r>
            <w:r w:rsidRPr="007C4BBA">
              <w:rPr>
                <w:rFonts w:hint="eastAsia"/>
                <w:color w:val="000000"/>
                <w:sz w:val="24"/>
                <w:szCs w:val="28"/>
              </w:rPr>
              <w:t>号</w:t>
            </w:r>
          </w:p>
        </w:tc>
      </w:tr>
      <w:tr w:rsidR="007C4BBA" w:rsidRPr="00060685" w:rsidTr="008D5C13">
        <w:trPr>
          <w:trHeight w:val="1259"/>
        </w:trPr>
        <w:tc>
          <w:tcPr>
            <w:tcW w:w="709" w:type="dxa"/>
            <w:tcBorders>
              <w:top w:val="single" w:sz="4" w:space="0" w:color="auto"/>
              <w:left w:val="single" w:sz="4" w:space="0" w:color="auto"/>
              <w:bottom w:val="single" w:sz="4" w:space="0" w:color="auto"/>
              <w:right w:val="single" w:sz="4" w:space="0" w:color="auto"/>
            </w:tcBorders>
            <w:vAlign w:val="center"/>
          </w:tcPr>
          <w:p w:rsidR="007C4BBA" w:rsidRDefault="007C4BBA" w:rsidP="00550F13">
            <w:pPr>
              <w:rPr>
                <w:rFonts w:hint="eastAsia"/>
                <w:sz w:val="24"/>
                <w:szCs w:val="24"/>
              </w:rPr>
            </w:pPr>
            <w:r>
              <w:rPr>
                <w:rFonts w:hint="eastAsia"/>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w:t>
            </w:r>
            <w:r w:rsidRPr="007C4BBA">
              <w:rPr>
                <w:rFonts w:hint="eastAsia"/>
                <w:color w:val="000000"/>
                <w:sz w:val="24"/>
                <w:szCs w:val="28"/>
              </w:rPr>
              <w:t>2021</w:t>
            </w:r>
            <w:r w:rsidRPr="007C4BBA">
              <w:rPr>
                <w:rFonts w:hint="eastAsia"/>
                <w:color w:val="000000"/>
                <w:sz w:val="24"/>
                <w:szCs w:val="28"/>
              </w:rPr>
              <w:t>）粤</w:t>
            </w:r>
            <w:r w:rsidRPr="007C4BBA">
              <w:rPr>
                <w:rFonts w:hint="eastAsia"/>
                <w:color w:val="000000"/>
                <w:sz w:val="24"/>
                <w:szCs w:val="28"/>
              </w:rPr>
              <w:t>0112</w:t>
            </w:r>
            <w:r w:rsidRPr="007C4BBA">
              <w:rPr>
                <w:rFonts w:hint="eastAsia"/>
                <w:color w:val="000000"/>
                <w:sz w:val="24"/>
                <w:szCs w:val="28"/>
              </w:rPr>
              <w:t>民初</w:t>
            </w:r>
            <w:r w:rsidRPr="007C4BBA">
              <w:rPr>
                <w:rFonts w:hint="eastAsia"/>
                <w:color w:val="000000"/>
                <w:sz w:val="24"/>
                <w:szCs w:val="28"/>
              </w:rPr>
              <w:t>31042</w:t>
            </w:r>
            <w:r w:rsidRPr="007C4BBA">
              <w:rPr>
                <w:rFonts w:hint="eastAsia"/>
                <w:color w:val="000000"/>
                <w:sz w:val="24"/>
                <w:szCs w:val="28"/>
              </w:rPr>
              <w:t>号</w:t>
            </w:r>
          </w:p>
        </w:tc>
        <w:tc>
          <w:tcPr>
            <w:tcW w:w="3969"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对上海恒大御景湾主体及配套建设工程项目中除上海金碧置业有限公司直接发包的专业工程外的建筑工程、安装工程和配套工程（</w:t>
            </w:r>
            <w:proofErr w:type="gramStart"/>
            <w:r w:rsidRPr="007C4BBA">
              <w:rPr>
                <w:rFonts w:hint="eastAsia"/>
                <w:color w:val="000000"/>
                <w:sz w:val="24"/>
                <w:szCs w:val="28"/>
              </w:rPr>
              <w:t>含合同</w:t>
            </w:r>
            <w:proofErr w:type="gramEnd"/>
            <w:r w:rsidRPr="007C4BBA">
              <w:rPr>
                <w:rFonts w:hint="eastAsia"/>
                <w:color w:val="000000"/>
                <w:sz w:val="24"/>
                <w:szCs w:val="28"/>
              </w:rPr>
              <w:t>内外工程）进行造价鉴定。</w:t>
            </w:r>
          </w:p>
        </w:tc>
        <w:tc>
          <w:tcPr>
            <w:tcW w:w="1134"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工程造价类</w:t>
            </w:r>
          </w:p>
        </w:tc>
        <w:tc>
          <w:tcPr>
            <w:tcW w:w="1701" w:type="dxa"/>
            <w:tcBorders>
              <w:top w:val="single" w:sz="4" w:space="0" w:color="auto"/>
              <w:left w:val="single" w:sz="4" w:space="0" w:color="auto"/>
              <w:bottom w:val="single" w:sz="4" w:space="0" w:color="auto"/>
              <w:right w:val="single" w:sz="4" w:space="0" w:color="auto"/>
            </w:tcBorders>
            <w:vAlign w:val="center"/>
          </w:tcPr>
          <w:p w:rsidR="007C4BBA" w:rsidRPr="00FD1B34" w:rsidRDefault="007C4BBA" w:rsidP="0084025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22</w:t>
            </w:r>
            <w:r w:rsidRPr="007C4BBA">
              <w:rPr>
                <w:rFonts w:hint="eastAsia"/>
                <w:color w:val="000000"/>
                <w:sz w:val="24"/>
                <w:szCs w:val="28"/>
              </w:rPr>
              <w:t>司法委托</w:t>
            </w:r>
            <w:r w:rsidRPr="007C4BBA">
              <w:rPr>
                <w:rFonts w:hint="eastAsia"/>
                <w:color w:val="000000"/>
                <w:sz w:val="24"/>
                <w:szCs w:val="28"/>
              </w:rPr>
              <w:t>269</w:t>
            </w:r>
            <w:r w:rsidRPr="007C4BBA">
              <w:rPr>
                <w:rFonts w:hint="eastAsia"/>
                <w:color w:val="000000"/>
                <w:sz w:val="24"/>
                <w:szCs w:val="28"/>
              </w:rPr>
              <w:t>号</w:t>
            </w:r>
          </w:p>
        </w:tc>
      </w:tr>
      <w:tr w:rsidR="007C4BBA" w:rsidRPr="00060685" w:rsidTr="008D5C13">
        <w:trPr>
          <w:trHeight w:val="1259"/>
        </w:trPr>
        <w:tc>
          <w:tcPr>
            <w:tcW w:w="709" w:type="dxa"/>
            <w:tcBorders>
              <w:top w:val="single" w:sz="4" w:space="0" w:color="auto"/>
              <w:left w:val="single" w:sz="4" w:space="0" w:color="auto"/>
              <w:bottom w:val="single" w:sz="4" w:space="0" w:color="auto"/>
              <w:right w:val="single" w:sz="4" w:space="0" w:color="auto"/>
            </w:tcBorders>
            <w:vAlign w:val="center"/>
          </w:tcPr>
          <w:p w:rsidR="007C4BBA" w:rsidRDefault="007C4BBA" w:rsidP="00550F13">
            <w:pPr>
              <w:rPr>
                <w:rFonts w:hint="eastAsia"/>
                <w:sz w:val="24"/>
                <w:szCs w:val="24"/>
              </w:rPr>
            </w:pPr>
            <w:r>
              <w:rPr>
                <w:rFonts w:hint="eastAsia"/>
                <w:sz w:val="24"/>
                <w:szCs w:val="24"/>
              </w:rPr>
              <w:t>9</w:t>
            </w:r>
          </w:p>
        </w:tc>
        <w:tc>
          <w:tcPr>
            <w:tcW w:w="1276"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w:t>
            </w:r>
            <w:r w:rsidRPr="007C4BBA">
              <w:rPr>
                <w:rFonts w:hint="eastAsia"/>
                <w:color w:val="000000"/>
                <w:sz w:val="24"/>
                <w:szCs w:val="28"/>
              </w:rPr>
              <w:t>2021</w:t>
            </w:r>
            <w:r w:rsidRPr="007C4BBA">
              <w:rPr>
                <w:rFonts w:hint="eastAsia"/>
                <w:color w:val="000000"/>
                <w:sz w:val="24"/>
                <w:szCs w:val="28"/>
              </w:rPr>
              <w:t>）粤</w:t>
            </w:r>
            <w:r w:rsidRPr="007C4BBA">
              <w:rPr>
                <w:rFonts w:hint="eastAsia"/>
                <w:color w:val="000000"/>
                <w:sz w:val="24"/>
                <w:szCs w:val="28"/>
              </w:rPr>
              <w:t>0112</w:t>
            </w:r>
            <w:r w:rsidRPr="007C4BBA">
              <w:rPr>
                <w:rFonts w:hint="eastAsia"/>
                <w:color w:val="000000"/>
                <w:sz w:val="24"/>
                <w:szCs w:val="28"/>
              </w:rPr>
              <w:t>民初</w:t>
            </w:r>
            <w:r w:rsidRPr="007C4BBA">
              <w:rPr>
                <w:rFonts w:hint="eastAsia"/>
                <w:color w:val="000000"/>
                <w:sz w:val="24"/>
                <w:szCs w:val="28"/>
              </w:rPr>
              <w:t>31043</w:t>
            </w:r>
            <w:r w:rsidRPr="007C4BBA">
              <w:rPr>
                <w:rFonts w:hint="eastAsia"/>
                <w:color w:val="000000"/>
                <w:sz w:val="24"/>
                <w:szCs w:val="28"/>
              </w:rPr>
              <w:t>号</w:t>
            </w:r>
          </w:p>
        </w:tc>
        <w:tc>
          <w:tcPr>
            <w:tcW w:w="3969"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对衢州恒大御景半岛首期</w:t>
            </w:r>
            <w:r w:rsidRPr="007C4BBA">
              <w:rPr>
                <w:rFonts w:hint="eastAsia"/>
                <w:color w:val="000000"/>
                <w:sz w:val="24"/>
                <w:szCs w:val="28"/>
              </w:rPr>
              <w:t>1#-9#</w:t>
            </w:r>
            <w:r w:rsidRPr="007C4BBA">
              <w:rPr>
                <w:rFonts w:hint="eastAsia"/>
                <w:color w:val="000000"/>
                <w:sz w:val="24"/>
                <w:szCs w:val="28"/>
              </w:rPr>
              <w:t>楼、综合楼主体及配套建设工程项目中除衢州</w:t>
            </w:r>
            <w:proofErr w:type="gramStart"/>
            <w:r w:rsidRPr="007C4BBA">
              <w:rPr>
                <w:rFonts w:hint="eastAsia"/>
                <w:color w:val="000000"/>
                <w:sz w:val="24"/>
                <w:szCs w:val="28"/>
              </w:rPr>
              <w:t>恒</w:t>
            </w:r>
            <w:proofErr w:type="gramEnd"/>
            <w:r w:rsidRPr="007C4BBA">
              <w:rPr>
                <w:rFonts w:hint="eastAsia"/>
                <w:color w:val="000000"/>
                <w:sz w:val="24"/>
                <w:szCs w:val="28"/>
              </w:rPr>
              <w:t>大盛建置业有限公司直接发包的专业工程外的建筑工程、安装工程和配套工程（</w:t>
            </w:r>
            <w:proofErr w:type="gramStart"/>
            <w:r w:rsidRPr="007C4BBA">
              <w:rPr>
                <w:rFonts w:hint="eastAsia"/>
                <w:color w:val="000000"/>
                <w:sz w:val="24"/>
                <w:szCs w:val="28"/>
              </w:rPr>
              <w:t>含合同</w:t>
            </w:r>
            <w:proofErr w:type="gramEnd"/>
            <w:r w:rsidRPr="007C4BBA">
              <w:rPr>
                <w:rFonts w:hint="eastAsia"/>
                <w:color w:val="000000"/>
                <w:sz w:val="24"/>
                <w:szCs w:val="28"/>
              </w:rPr>
              <w:t>内外工程）进行造价鉴定。</w:t>
            </w:r>
          </w:p>
        </w:tc>
        <w:tc>
          <w:tcPr>
            <w:tcW w:w="1134"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工程造价类</w:t>
            </w:r>
          </w:p>
        </w:tc>
        <w:tc>
          <w:tcPr>
            <w:tcW w:w="1701" w:type="dxa"/>
            <w:tcBorders>
              <w:top w:val="single" w:sz="4" w:space="0" w:color="auto"/>
              <w:left w:val="single" w:sz="4" w:space="0" w:color="auto"/>
              <w:bottom w:val="single" w:sz="4" w:space="0" w:color="auto"/>
              <w:right w:val="single" w:sz="4" w:space="0" w:color="auto"/>
            </w:tcBorders>
            <w:vAlign w:val="center"/>
          </w:tcPr>
          <w:p w:rsidR="007C4BBA" w:rsidRPr="00FD1B34" w:rsidRDefault="007C4BBA" w:rsidP="0084025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22</w:t>
            </w:r>
            <w:r w:rsidRPr="007C4BBA">
              <w:rPr>
                <w:rFonts w:hint="eastAsia"/>
                <w:color w:val="000000"/>
                <w:sz w:val="24"/>
                <w:szCs w:val="28"/>
              </w:rPr>
              <w:t>司法委托</w:t>
            </w:r>
            <w:r w:rsidRPr="007C4BBA">
              <w:rPr>
                <w:rFonts w:hint="eastAsia"/>
                <w:color w:val="000000"/>
                <w:sz w:val="24"/>
                <w:szCs w:val="28"/>
              </w:rPr>
              <w:t>270</w:t>
            </w:r>
            <w:r w:rsidRPr="007C4BBA">
              <w:rPr>
                <w:rFonts w:hint="eastAsia"/>
                <w:color w:val="000000"/>
                <w:sz w:val="24"/>
                <w:szCs w:val="28"/>
              </w:rPr>
              <w:t>号</w:t>
            </w:r>
          </w:p>
        </w:tc>
      </w:tr>
      <w:tr w:rsidR="007C4BBA" w:rsidRPr="00060685" w:rsidTr="008D5C13">
        <w:trPr>
          <w:trHeight w:val="1259"/>
        </w:trPr>
        <w:tc>
          <w:tcPr>
            <w:tcW w:w="709" w:type="dxa"/>
            <w:tcBorders>
              <w:top w:val="single" w:sz="4" w:space="0" w:color="auto"/>
              <w:left w:val="single" w:sz="4" w:space="0" w:color="auto"/>
              <w:bottom w:val="single" w:sz="4" w:space="0" w:color="auto"/>
              <w:right w:val="single" w:sz="4" w:space="0" w:color="auto"/>
            </w:tcBorders>
            <w:vAlign w:val="center"/>
          </w:tcPr>
          <w:p w:rsidR="007C4BBA" w:rsidRDefault="007C4BBA" w:rsidP="00550F13">
            <w:pPr>
              <w:rPr>
                <w:rFonts w:hint="eastAsia"/>
                <w:sz w:val="24"/>
                <w:szCs w:val="24"/>
              </w:rPr>
            </w:pPr>
            <w:r>
              <w:rPr>
                <w:rFonts w:hint="eastAsia"/>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w:t>
            </w:r>
            <w:r w:rsidRPr="007C4BBA">
              <w:rPr>
                <w:rFonts w:hint="eastAsia"/>
                <w:color w:val="000000"/>
                <w:sz w:val="24"/>
                <w:szCs w:val="28"/>
              </w:rPr>
              <w:t>2021</w:t>
            </w:r>
            <w:r w:rsidRPr="007C4BBA">
              <w:rPr>
                <w:rFonts w:hint="eastAsia"/>
                <w:color w:val="000000"/>
                <w:sz w:val="24"/>
                <w:szCs w:val="28"/>
              </w:rPr>
              <w:t>）粤</w:t>
            </w:r>
            <w:r w:rsidRPr="007C4BBA">
              <w:rPr>
                <w:rFonts w:hint="eastAsia"/>
                <w:color w:val="000000"/>
                <w:sz w:val="24"/>
                <w:szCs w:val="28"/>
              </w:rPr>
              <w:t>0112</w:t>
            </w:r>
            <w:r w:rsidRPr="007C4BBA">
              <w:rPr>
                <w:rFonts w:hint="eastAsia"/>
                <w:color w:val="000000"/>
                <w:sz w:val="24"/>
                <w:szCs w:val="28"/>
              </w:rPr>
              <w:t>民初</w:t>
            </w:r>
            <w:r w:rsidRPr="007C4BBA">
              <w:rPr>
                <w:rFonts w:hint="eastAsia"/>
                <w:color w:val="000000"/>
                <w:sz w:val="24"/>
                <w:szCs w:val="28"/>
              </w:rPr>
              <w:t>31048</w:t>
            </w:r>
            <w:r w:rsidRPr="007C4BBA">
              <w:rPr>
                <w:rFonts w:hint="eastAsia"/>
                <w:color w:val="000000"/>
                <w:sz w:val="24"/>
                <w:szCs w:val="28"/>
              </w:rPr>
              <w:t>号</w:t>
            </w:r>
          </w:p>
        </w:tc>
        <w:tc>
          <w:tcPr>
            <w:tcW w:w="3969"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对申请人与被申请人就上海恒大府邸、恒</w:t>
            </w:r>
            <w:proofErr w:type="gramStart"/>
            <w:r w:rsidRPr="007C4BBA">
              <w:rPr>
                <w:rFonts w:hint="eastAsia"/>
                <w:color w:val="000000"/>
                <w:sz w:val="24"/>
                <w:szCs w:val="28"/>
              </w:rPr>
              <w:t>大大厦</w:t>
            </w:r>
            <w:proofErr w:type="gramEnd"/>
            <w:r w:rsidRPr="007C4BBA">
              <w:rPr>
                <w:rFonts w:hint="eastAsia"/>
                <w:color w:val="000000"/>
                <w:sz w:val="24"/>
                <w:szCs w:val="28"/>
              </w:rPr>
              <w:t>主体及配套建设工程项目中除上海穗华置业有限公司直接发包的专业工程外的建筑工程、安装工程和配套工程（</w:t>
            </w:r>
            <w:proofErr w:type="gramStart"/>
            <w:r w:rsidRPr="007C4BBA">
              <w:rPr>
                <w:rFonts w:hint="eastAsia"/>
                <w:color w:val="000000"/>
                <w:sz w:val="24"/>
                <w:szCs w:val="28"/>
              </w:rPr>
              <w:t>含合同</w:t>
            </w:r>
            <w:proofErr w:type="gramEnd"/>
            <w:r w:rsidRPr="007C4BBA">
              <w:rPr>
                <w:rFonts w:hint="eastAsia"/>
                <w:color w:val="000000"/>
                <w:sz w:val="24"/>
                <w:szCs w:val="28"/>
              </w:rPr>
              <w:t>内外工程）进行造价鉴定。</w:t>
            </w:r>
          </w:p>
        </w:tc>
        <w:tc>
          <w:tcPr>
            <w:tcW w:w="1134"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工程造价类</w:t>
            </w:r>
          </w:p>
        </w:tc>
        <w:tc>
          <w:tcPr>
            <w:tcW w:w="1701" w:type="dxa"/>
            <w:tcBorders>
              <w:top w:val="single" w:sz="4" w:space="0" w:color="auto"/>
              <w:left w:val="single" w:sz="4" w:space="0" w:color="auto"/>
              <w:bottom w:val="single" w:sz="4" w:space="0" w:color="auto"/>
              <w:right w:val="single" w:sz="4" w:space="0" w:color="auto"/>
            </w:tcBorders>
            <w:vAlign w:val="center"/>
          </w:tcPr>
          <w:p w:rsidR="007C4BBA" w:rsidRPr="00FD1B34" w:rsidRDefault="007C4BBA" w:rsidP="0084025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C4BBA" w:rsidRPr="007C4BBA" w:rsidRDefault="007C4BBA">
            <w:pPr>
              <w:jc w:val="center"/>
              <w:rPr>
                <w:rFonts w:ascii="宋体" w:hAnsi="宋体" w:cs="宋体"/>
                <w:color w:val="000000"/>
                <w:sz w:val="24"/>
                <w:szCs w:val="28"/>
              </w:rPr>
            </w:pPr>
            <w:r w:rsidRPr="007C4BBA">
              <w:rPr>
                <w:rFonts w:hint="eastAsia"/>
                <w:color w:val="000000"/>
                <w:sz w:val="24"/>
                <w:szCs w:val="28"/>
              </w:rPr>
              <w:t>22</w:t>
            </w:r>
            <w:r w:rsidRPr="007C4BBA">
              <w:rPr>
                <w:rFonts w:hint="eastAsia"/>
                <w:color w:val="000000"/>
                <w:sz w:val="24"/>
                <w:szCs w:val="28"/>
              </w:rPr>
              <w:t>司法委托</w:t>
            </w:r>
            <w:r w:rsidRPr="007C4BBA">
              <w:rPr>
                <w:rFonts w:hint="eastAsia"/>
                <w:color w:val="000000"/>
                <w:sz w:val="24"/>
                <w:szCs w:val="28"/>
              </w:rPr>
              <w:t>271</w:t>
            </w:r>
            <w:r w:rsidRPr="007C4BBA">
              <w:rPr>
                <w:rFonts w:hint="eastAsia"/>
                <w:color w:val="000000"/>
                <w:sz w:val="24"/>
                <w:szCs w:val="28"/>
              </w:rPr>
              <w:t>号</w:t>
            </w:r>
          </w:p>
        </w:tc>
      </w:tr>
    </w:tbl>
    <w:p w:rsidR="00B0706F" w:rsidRDefault="00B0706F">
      <w:pPr>
        <w:rPr>
          <w:sz w:val="18"/>
          <w:szCs w:val="18"/>
        </w:rPr>
      </w:pPr>
    </w:p>
    <w:sectPr w:rsidR="00B0706F" w:rsidSect="00E47F3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943" w:rsidRDefault="00081943" w:rsidP="002A7139">
      <w:r>
        <w:separator/>
      </w:r>
    </w:p>
  </w:endnote>
  <w:endnote w:type="continuationSeparator" w:id="1">
    <w:p w:rsidR="00081943" w:rsidRDefault="00081943" w:rsidP="002A71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MS Serif"/>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943" w:rsidRDefault="00081943" w:rsidP="002A7139">
      <w:r>
        <w:separator/>
      </w:r>
    </w:p>
  </w:footnote>
  <w:footnote w:type="continuationSeparator" w:id="1">
    <w:p w:rsidR="00081943" w:rsidRDefault="00081943" w:rsidP="002A71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63873"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41A"/>
    <w:rsid w:val="000017E5"/>
    <w:rsid w:val="000043C9"/>
    <w:rsid w:val="00004EAB"/>
    <w:rsid w:val="00004F2D"/>
    <w:rsid w:val="000069C0"/>
    <w:rsid w:val="00007AD9"/>
    <w:rsid w:val="00007ED0"/>
    <w:rsid w:val="000101AB"/>
    <w:rsid w:val="000130B8"/>
    <w:rsid w:val="00014617"/>
    <w:rsid w:val="000213A6"/>
    <w:rsid w:val="000244AD"/>
    <w:rsid w:val="0002686C"/>
    <w:rsid w:val="000300A5"/>
    <w:rsid w:val="000300B7"/>
    <w:rsid w:val="000364E0"/>
    <w:rsid w:val="0004278B"/>
    <w:rsid w:val="00051A1A"/>
    <w:rsid w:val="000557C4"/>
    <w:rsid w:val="000569B6"/>
    <w:rsid w:val="00060685"/>
    <w:rsid w:val="00061297"/>
    <w:rsid w:val="00062366"/>
    <w:rsid w:val="00062AEC"/>
    <w:rsid w:val="0006775E"/>
    <w:rsid w:val="00072537"/>
    <w:rsid w:val="00072FFB"/>
    <w:rsid w:val="00075C7E"/>
    <w:rsid w:val="00081943"/>
    <w:rsid w:val="00082D1C"/>
    <w:rsid w:val="00090AF6"/>
    <w:rsid w:val="00093A96"/>
    <w:rsid w:val="00094D1C"/>
    <w:rsid w:val="000958C2"/>
    <w:rsid w:val="00095BB8"/>
    <w:rsid w:val="000A7A45"/>
    <w:rsid w:val="000B2828"/>
    <w:rsid w:val="000B4B1D"/>
    <w:rsid w:val="000C3117"/>
    <w:rsid w:val="000C5A7A"/>
    <w:rsid w:val="000C6267"/>
    <w:rsid w:val="000C73E1"/>
    <w:rsid w:val="000D0475"/>
    <w:rsid w:val="000D3ADA"/>
    <w:rsid w:val="000D7F11"/>
    <w:rsid w:val="000E00B4"/>
    <w:rsid w:val="000E16EE"/>
    <w:rsid w:val="000E2CEC"/>
    <w:rsid w:val="000E4A14"/>
    <w:rsid w:val="000E5C7A"/>
    <w:rsid w:val="000E6B98"/>
    <w:rsid w:val="000F0BED"/>
    <w:rsid w:val="000F0E1F"/>
    <w:rsid w:val="000F1193"/>
    <w:rsid w:val="000F39FA"/>
    <w:rsid w:val="00101BBD"/>
    <w:rsid w:val="00102C02"/>
    <w:rsid w:val="00107D90"/>
    <w:rsid w:val="001146BB"/>
    <w:rsid w:val="00116D05"/>
    <w:rsid w:val="00120D3F"/>
    <w:rsid w:val="00124ED8"/>
    <w:rsid w:val="001263D3"/>
    <w:rsid w:val="00131378"/>
    <w:rsid w:val="001350E9"/>
    <w:rsid w:val="00135995"/>
    <w:rsid w:val="001362F8"/>
    <w:rsid w:val="00140B6B"/>
    <w:rsid w:val="00142E9B"/>
    <w:rsid w:val="00143194"/>
    <w:rsid w:val="00151CF4"/>
    <w:rsid w:val="00152B6E"/>
    <w:rsid w:val="00155CF2"/>
    <w:rsid w:val="00160938"/>
    <w:rsid w:val="00161D9C"/>
    <w:rsid w:val="001623B4"/>
    <w:rsid w:val="0016392A"/>
    <w:rsid w:val="001660FB"/>
    <w:rsid w:val="00172A27"/>
    <w:rsid w:val="00172DF6"/>
    <w:rsid w:val="001733F8"/>
    <w:rsid w:val="0017384C"/>
    <w:rsid w:val="0017398E"/>
    <w:rsid w:val="001829EF"/>
    <w:rsid w:val="00182F42"/>
    <w:rsid w:val="00183775"/>
    <w:rsid w:val="001869BC"/>
    <w:rsid w:val="0019338E"/>
    <w:rsid w:val="00194D1D"/>
    <w:rsid w:val="00195653"/>
    <w:rsid w:val="0019589F"/>
    <w:rsid w:val="00196F41"/>
    <w:rsid w:val="00197C19"/>
    <w:rsid w:val="001A32F1"/>
    <w:rsid w:val="001A4FF8"/>
    <w:rsid w:val="001A5E91"/>
    <w:rsid w:val="001B0225"/>
    <w:rsid w:val="001B15DC"/>
    <w:rsid w:val="001B489B"/>
    <w:rsid w:val="001B5D0D"/>
    <w:rsid w:val="001B5D9C"/>
    <w:rsid w:val="001C16C3"/>
    <w:rsid w:val="001C45BF"/>
    <w:rsid w:val="001C6F5D"/>
    <w:rsid w:val="001D2349"/>
    <w:rsid w:val="001D280D"/>
    <w:rsid w:val="001D38B5"/>
    <w:rsid w:val="001D3F42"/>
    <w:rsid w:val="001D654C"/>
    <w:rsid w:val="001D6AAD"/>
    <w:rsid w:val="001E19F0"/>
    <w:rsid w:val="001E2003"/>
    <w:rsid w:val="001E249B"/>
    <w:rsid w:val="001E59FD"/>
    <w:rsid w:val="001E7F24"/>
    <w:rsid w:val="001F18BA"/>
    <w:rsid w:val="001F3253"/>
    <w:rsid w:val="001F45CF"/>
    <w:rsid w:val="00200731"/>
    <w:rsid w:val="00200749"/>
    <w:rsid w:val="00210EE6"/>
    <w:rsid w:val="0021430E"/>
    <w:rsid w:val="00214340"/>
    <w:rsid w:val="00215B78"/>
    <w:rsid w:val="00216558"/>
    <w:rsid w:val="00217407"/>
    <w:rsid w:val="00217895"/>
    <w:rsid w:val="00220A76"/>
    <w:rsid w:val="002222BA"/>
    <w:rsid w:val="00226F01"/>
    <w:rsid w:val="00236E5B"/>
    <w:rsid w:val="00237901"/>
    <w:rsid w:val="0024221A"/>
    <w:rsid w:val="0024303F"/>
    <w:rsid w:val="00245485"/>
    <w:rsid w:val="002509C5"/>
    <w:rsid w:val="002522D6"/>
    <w:rsid w:val="0026048A"/>
    <w:rsid w:val="00261FA9"/>
    <w:rsid w:val="00265207"/>
    <w:rsid w:val="00265941"/>
    <w:rsid w:val="00267CD8"/>
    <w:rsid w:val="002702D0"/>
    <w:rsid w:val="00273221"/>
    <w:rsid w:val="00273459"/>
    <w:rsid w:val="00274F66"/>
    <w:rsid w:val="002768B1"/>
    <w:rsid w:val="00277CD2"/>
    <w:rsid w:val="002804F0"/>
    <w:rsid w:val="00282194"/>
    <w:rsid w:val="00285575"/>
    <w:rsid w:val="00286DC8"/>
    <w:rsid w:val="00295786"/>
    <w:rsid w:val="0029761B"/>
    <w:rsid w:val="00297F77"/>
    <w:rsid w:val="002A3ED3"/>
    <w:rsid w:val="002A42F8"/>
    <w:rsid w:val="002A5A65"/>
    <w:rsid w:val="002A7139"/>
    <w:rsid w:val="002A7F6B"/>
    <w:rsid w:val="002B1981"/>
    <w:rsid w:val="002B3801"/>
    <w:rsid w:val="002B4FD3"/>
    <w:rsid w:val="002B7487"/>
    <w:rsid w:val="002B78DC"/>
    <w:rsid w:val="002C08ED"/>
    <w:rsid w:val="002C2A10"/>
    <w:rsid w:val="002C4355"/>
    <w:rsid w:val="002C5BDF"/>
    <w:rsid w:val="002C5DA9"/>
    <w:rsid w:val="002E1B14"/>
    <w:rsid w:val="002E2AC9"/>
    <w:rsid w:val="002E501F"/>
    <w:rsid w:val="002E5AEE"/>
    <w:rsid w:val="002F25D5"/>
    <w:rsid w:val="002F5D37"/>
    <w:rsid w:val="002F5F93"/>
    <w:rsid w:val="002F7E5F"/>
    <w:rsid w:val="00301177"/>
    <w:rsid w:val="00304D47"/>
    <w:rsid w:val="0030528F"/>
    <w:rsid w:val="00306A10"/>
    <w:rsid w:val="00312024"/>
    <w:rsid w:val="00313553"/>
    <w:rsid w:val="00313AD7"/>
    <w:rsid w:val="00314AE6"/>
    <w:rsid w:val="00320B71"/>
    <w:rsid w:val="00323012"/>
    <w:rsid w:val="00323BED"/>
    <w:rsid w:val="00331004"/>
    <w:rsid w:val="00331ED9"/>
    <w:rsid w:val="00332A32"/>
    <w:rsid w:val="00333F1C"/>
    <w:rsid w:val="00337B83"/>
    <w:rsid w:val="003407BE"/>
    <w:rsid w:val="00340F4E"/>
    <w:rsid w:val="00341FF7"/>
    <w:rsid w:val="003435B5"/>
    <w:rsid w:val="00345591"/>
    <w:rsid w:val="00345CD0"/>
    <w:rsid w:val="0034615E"/>
    <w:rsid w:val="0034629A"/>
    <w:rsid w:val="00347B3F"/>
    <w:rsid w:val="0035593E"/>
    <w:rsid w:val="0035621F"/>
    <w:rsid w:val="0035754D"/>
    <w:rsid w:val="00362947"/>
    <w:rsid w:val="00371B99"/>
    <w:rsid w:val="00372671"/>
    <w:rsid w:val="003734A1"/>
    <w:rsid w:val="003741AE"/>
    <w:rsid w:val="00380775"/>
    <w:rsid w:val="00381225"/>
    <w:rsid w:val="0038154F"/>
    <w:rsid w:val="00381A06"/>
    <w:rsid w:val="003820B0"/>
    <w:rsid w:val="00382AD5"/>
    <w:rsid w:val="00384B61"/>
    <w:rsid w:val="0038611C"/>
    <w:rsid w:val="0039081A"/>
    <w:rsid w:val="00391867"/>
    <w:rsid w:val="00391E68"/>
    <w:rsid w:val="00392B4C"/>
    <w:rsid w:val="003A0456"/>
    <w:rsid w:val="003A38C8"/>
    <w:rsid w:val="003A38DC"/>
    <w:rsid w:val="003A48EB"/>
    <w:rsid w:val="003A79E9"/>
    <w:rsid w:val="003B21F3"/>
    <w:rsid w:val="003B3E2E"/>
    <w:rsid w:val="003C2131"/>
    <w:rsid w:val="003C4948"/>
    <w:rsid w:val="003C56AE"/>
    <w:rsid w:val="003C648D"/>
    <w:rsid w:val="003C7D80"/>
    <w:rsid w:val="003D5B06"/>
    <w:rsid w:val="003D685D"/>
    <w:rsid w:val="003D6A1D"/>
    <w:rsid w:val="003D6BC3"/>
    <w:rsid w:val="003E0328"/>
    <w:rsid w:val="003E3276"/>
    <w:rsid w:val="003E384D"/>
    <w:rsid w:val="003E5744"/>
    <w:rsid w:val="003E5D65"/>
    <w:rsid w:val="003F09D8"/>
    <w:rsid w:val="003F1F78"/>
    <w:rsid w:val="003F23E9"/>
    <w:rsid w:val="003F2A73"/>
    <w:rsid w:val="003F2A74"/>
    <w:rsid w:val="00402C2A"/>
    <w:rsid w:val="00404CD6"/>
    <w:rsid w:val="00410146"/>
    <w:rsid w:val="004110EB"/>
    <w:rsid w:val="00416AEB"/>
    <w:rsid w:val="00420ADF"/>
    <w:rsid w:val="00423E7A"/>
    <w:rsid w:val="004276A3"/>
    <w:rsid w:val="004322BB"/>
    <w:rsid w:val="00432BA2"/>
    <w:rsid w:val="0043340F"/>
    <w:rsid w:val="0043621D"/>
    <w:rsid w:val="00447E56"/>
    <w:rsid w:val="00452217"/>
    <w:rsid w:val="004527A2"/>
    <w:rsid w:val="004540DD"/>
    <w:rsid w:val="0045567D"/>
    <w:rsid w:val="00457274"/>
    <w:rsid w:val="00457504"/>
    <w:rsid w:val="004665A8"/>
    <w:rsid w:val="004712D6"/>
    <w:rsid w:val="00471943"/>
    <w:rsid w:val="00473E37"/>
    <w:rsid w:val="0048041C"/>
    <w:rsid w:val="00483223"/>
    <w:rsid w:val="0048461B"/>
    <w:rsid w:val="004904C0"/>
    <w:rsid w:val="00491BDB"/>
    <w:rsid w:val="00492277"/>
    <w:rsid w:val="004922AD"/>
    <w:rsid w:val="004942B3"/>
    <w:rsid w:val="004A23EB"/>
    <w:rsid w:val="004A32D4"/>
    <w:rsid w:val="004B0203"/>
    <w:rsid w:val="004B291C"/>
    <w:rsid w:val="004B52F0"/>
    <w:rsid w:val="004B6943"/>
    <w:rsid w:val="004C4A54"/>
    <w:rsid w:val="004C56ED"/>
    <w:rsid w:val="004C7620"/>
    <w:rsid w:val="004C79FD"/>
    <w:rsid w:val="004C7ABD"/>
    <w:rsid w:val="004D0E4A"/>
    <w:rsid w:val="004D1770"/>
    <w:rsid w:val="004D1D4D"/>
    <w:rsid w:val="004D24E0"/>
    <w:rsid w:val="004D2D7D"/>
    <w:rsid w:val="004D33A3"/>
    <w:rsid w:val="004D40CE"/>
    <w:rsid w:val="004D75BC"/>
    <w:rsid w:val="004E2102"/>
    <w:rsid w:val="004E21FA"/>
    <w:rsid w:val="004E40D2"/>
    <w:rsid w:val="004E6A45"/>
    <w:rsid w:val="004E6F12"/>
    <w:rsid w:val="004F5EA3"/>
    <w:rsid w:val="00503DDF"/>
    <w:rsid w:val="00507A67"/>
    <w:rsid w:val="00507BB1"/>
    <w:rsid w:val="0051050E"/>
    <w:rsid w:val="00517594"/>
    <w:rsid w:val="00517975"/>
    <w:rsid w:val="005179DF"/>
    <w:rsid w:val="005229A5"/>
    <w:rsid w:val="005234A4"/>
    <w:rsid w:val="0053524E"/>
    <w:rsid w:val="0053574F"/>
    <w:rsid w:val="00537866"/>
    <w:rsid w:val="005404FE"/>
    <w:rsid w:val="00540BD8"/>
    <w:rsid w:val="00547362"/>
    <w:rsid w:val="00550F13"/>
    <w:rsid w:val="00552B6D"/>
    <w:rsid w:val="005538D6"/>
    <w:rsid w:val="00554FD6"/>
    <w:rsid w:val="00555252"/>
    <w:rsid w:val="005563FB"/>
    <w:rsid w:val="0055685C"/>
    <w:rsid w:val="00561A21"/>
    <w:rsid w:val="00564451"/>
    <w:rsid w:val="00564EFE"/>
    <w:rsid w:val="00565CE8"/>
    <w:rsid w:val="00572DEF"/>
    <w:rsid w:val="00573570"/>
    <w:rsid w:val="00592857"/>
    <w:rsid w:val="00592EB2"/>
    <w:rsid w:val="00593AC5"/>
    <w:rsid w:val="00594421"/>
    <w:rsid w:val="005966F0"/>
    <w:rsid w:val="005A00B2"/>
    <w:rsid w:val="005A0CC4"/>
    <w:rsid w:val="005A1ADA"/>
    <w:rsid w:val="005A283E"/>
    <w:rsid w:val="005B3468"/>
    <w:rsid w:val="005B38DE"/>
    <w:rsid w:val="005B4EE9"/>
    <w:rsid w:val="005B78D0"/>
    <w:rsid w:val="005C6226"/>
    <w:rsid w:val="005D3845"/>
    <w:rsid w:val="005D6692"/>
    <w:rsid w:val="005D6B54"/>
    <w:rsid w:val="005D7C58"/>
    <w:rsid w:val="005E1FF0"/>
    <w:rsid w:val="005E3DEA"/>
    <w:rsid w:val="005E5B8C"/>
    <w:rsid w:val="005E7E66"/>
    <w:rsid w:val="005F4AB5"/>
    <w:rsid w:val="00601E62"/>
    <w:rsid w:val="00603725"/>
    <w:rsid w:val="00610127"/>
    <w:rsid w:val="00611792"/>
    <w:rsid w:val="00620AC1"/>
    <w:rsid w:val="00630042"/>
    <w:rsid w:val="00631697"/>
    <w:rsid w:val="006316D3"/>
    <w:rsid w:val="00632297"/>
    <w:rsid w:val="00634188"/>
    <w:rsid w:val="00636524"/>
    <w:rsid w:val="00636DC9"/>
    <w:rsid w:val="00641C83"/>
    <w:rsid w:val="00642B80"/>
    <w:rsid w:val="006468AD"/>
    <w:rsid w:val="00650782"/>
    <w:rsid w:val="006520B4"/>
    <w:rsid w:val="00655554"/>
    <w:rsid w:val="00657CFA"/>
    <w:rsid w:val="006601A9"/>
    <w:rsid w:val="00661DE1"/>
    <w:rsid w:val="00663990"/>
    <w:rsid w:val="00663A86"/>
    <w:rsid w:val="00672970"/>
    <w:rsid w:val="00674D2F"/>
    <w:rsid w:val="00676C99"/>
    <w:rsid w:val="00680EAB"/>
    <w:rsid w:val="00681C56"/>
    <w:rsid w:val="00682A1C"/>
    <w:rsid w:val="00683396"/>
    <w:rsid w:val="00687E1F"/>
    <w:rsid w:val="00696798"/>
    <w:rsid w:val="006A2924"/>
    <w:rsid w:val="006A3D10"/>
    <w:rsid w:val="006A3E24"/>
    <w:rsid w:val="006A6C65"/>
    <w:rsid w:val="006A7532"/>
    <w:rsid w:val="006B0AA9"/>
    <w:rsid w:val="006B0B56"/>
    <w:rsid w:val="006B47CF"/>
    <w:rsid w:val="006C0C33"/>
    <w:rsid w:val="006C1198"/>
    <w:rsid w:val="006C1A4C"/>
    <w:rsid w:val="006C256F"/>
    <w:rsid w:val="006C3D24"/>
    <w:rsid w:val="006C4F54"/>
    <w:rsid w:val="006C659C"/>
    <w:rsid w:val="006C79A6"/>
    <w:rsid w:val="006D3845"/>
    <w:rsid w:val="006D42A3"/>
    <w:rsid w:val="006D5774"/>
    <w:rsid w:val="006D7DBE"/>
    <w:rsid w:val="006E627A"/>
    <w:rsid w:val="006E6A71"/>
    <w:rsid w:val="006E7CA1"/>
    <w:rsid w:val="006F2F25"/>
    <w:rsid w:val="0070490B"/>
    <w:rsid w:val="00705C3A"/>
    <w:rsid w:val="00706C2F"/>
    <w:rsid w:val="00707197"/>
    <w:rsid w:val="00711E24"/>
    <w:rsid w:val="00715DD0"/>
    <w:rsid w:val="00716D63"/>
    <w:rsid w:val="00721F4A"/>
    <w:rsid w:val="00722B31"/>
    <w:rsid w:val="00726E24"/>
    <w:rsid w:val="00727C13"/>
    <w:rsid w:val="00730AC2"/>
    <w:rsid w:val="00730BB4"/>
    <w:rsid w:val="00730BD8"/>
    <w:rsid w:val="007314F5"/>
    <w:rsid w:val="00733995"/>
    <w:rsid w:val="00736EAA"/>
    <w:rsid w:val="00742B8B"/>
    <w:rsid w:val="00746152"/>
    <w:rsid w:val="00747022"/>
    <w:rsid w:val="007508EB"/>
    <w:rsid w:val="00751DE6"/>
    <w:rsid w:val="00756740"/>
    <w:rsid w:val="007578B8"/>
    <w:rsid w:val="00760B5C"/>
    <w:rsid w:val="007617E6"/>
    <w:rsid w:val="00762F2A"/>
    <w:rsid w:val="00764B92"/>
    <w:rsid w:val="00772CE5"/>
    <w:rsid w:val="0077605A"/>
    <w:rsid w:val="00776FED"/>
    <w:rsid w:val="0078465E"/>
    <w:rsid w:val="00785137"/>
    <w:rsid w:val="0078579B"/>
    <w:rsid w:val="00785BED"/>
    <w:rsid w:val="00786FBA"/>
    <w:rsid w:val="007879F9"/>
    <w:rsid w:val="00795EE3"/>
    <w:rsid w:val="00796ECA"/>
    <w:rsid w:val="00797AAB"/>
    <w:rsid w:val="007A1AE7"/>
    <w:rsid w:val="007A2335"/>
    <w:rsid w:val="007A7D1C"/>
    <w:rsid w:val="007B321C"/>
    <w:rsid w:val="007B5D9C"/>
    <w:rsid w:val="007B69B5"/>
    <w:rsid w:val="007B75DB"/>
    <w:rsid w:val="007B769D"/>
    <w:rsid w:val="007C0AB1"/>
    <w:rsid w:val="007C1319"/>
    <w:rsid w:val="007C2916"/>
    <w:rsid w:val="007C3FE0"/>
    <w:rsid w:val="007C4BBA"/>
    <w:rsid w:val="007D589D"/>
    <w:rsid w:val="007D7411"/>
    <w:rsid w:val="007E0510"/>
    <w:rsid w:val="007E52BB"/>
    <w:rsid w:val="007F15B6"/>
    <w:rsid w:val="007F1C0F"/>
    <w:rsid w:val="007F2B73"/>
    <w:rsid w:val="007F557F"/>
    <w:rsid w:val="008068F6"/>
    <w:rsid w:val="00807594"/>
    <w:rsid w:val="00811A04"/>
    <w:rsid w:val="00817631"/>
    <w:rsid w:val="0082236E"/>
    <w:rsid w:val="00823E83"/>
    <w:rsid w:val="00824EA9"/>
    <w:rsid w:val="00826031"/>
    <w:rsid w:val="008264B8"/>
    <w:rsid w:val="008342BA"/>
    <w:rsid w:val="00840259"/>
    <w:rsid w:val="00846420"/>
    <w:rsid w:val="00846500"/>
    <w:rsid w:val="00850DAE"/>
    <w:rsid w:val="00852990"/>
    <w:rsid w:val="00853416"/>
    <w:rsid w:val="00853780"/>
    <w:rsid w:val="008557B4"/>
    <w:rsid w:val="0085620D"/>
    <w:rsid w:val="008649F9"/>
    <w:rsid w:val="00870C01"/>
    <w:rsid w:val="00871410"/>
    <w:rsid w:val="008738B3"/>
    <w:rsid w:val="00875C42"/>
    <w:rsid w:val="0087662E"/>
    <w:rsid w:val="00881069"/>
    <w:rsid w:val="00881671"/>
    <w:rsid w:val="00883227"/>
    <w:rsid w:val="00884650"/>
    <w:rsid w:val="00885F8D"/>
    <w:rsid w:val="008A00B5"/>
    <w:rsid w:val="008A0497"/>
    <w:rsid w:val="008A6938"/>
    <w:rsid w:val="008C3D58"/>
    <w:rsid w:val="008D14F6"/>
    <w:rsid w:val="008D1A1B"/>
    <w:rsid w:val="008D26D3"/>
    <w:rsid w:val="008D5C13"/>
    <w:rsid w:val="008E06D7"/>
    <w:rsid w:val="008E099B"/>
    <w:rsid w:val="00901773"/>
    <w:rsid w:val="00902961"/>
    <w:rsid w:val="00904542"/>
    <w:rsid w:val="00907F44"/>
    <w:rsid w:val="00910C70"/>
    <w:rsid w:val="00913CD9"/>
    <w:rsid w:val="009154A8"/>
    <w:rsid w:val="00917556"/>
    <w:rsid w:val="00925FD3"/>
    <w:rsid w:val="009310E2"/>
    <w:rsid w:val="00936194"/>
    <w:rsid w:val="009430ED"/>
    <w:rsid w:val="009437CE"/>
    <w:rsid w:val="00945A07"/>
    <w:rsid w:val="009461B2"/>
    <w:rsid w:val="009473F7"/>
    <w:rsid w:val="0095008B"/>
    <w:rsid w:val="009519C3"/>
    <w:rsid w:val="00951B29"/>
    <w:rsid w:val="00954BCB"/>
    <w:rsid w:val="00960F95"/>
    <w:rsid w:val="009622FA"/>
    <w:rsid w:val="00970048"/>
    <w:rsid w:val="009726F7"/>
    <w:rsid w:val="00975957"/>
    <w:rsid w:val="00983900"/>
    <w:rsid w:val="00983DD1"/>
    <w:rsid w:val="00990E39"/>
    <w:rsid w:val="00996041"/>
    <w:rsid w:val="009967FA"/>
    <w:rsid w:val="009A118B"/>
    <w:rsid w:val="009A362E"/>
    <w:rsid w:val="009A3AC3"/>
    <w:rsid w:val="009B0ADA"/>
    <w:rsid w:val="009B1CDA"/>
    <w:rsid w:val="009B1D26"/>
    <w:rsid w:val="009B28A2"/>
    <w:rsid w:val="009B5604"/>
    <w:rsid w:val="009B5946"/>
    <w:rsid w:val="009D07BC"/>
    <w:rsid w:val="009D3682"/>
    <w:rsid w:val="009D4F98"/>
    <w:rsid w:val="009D4FA3"/>
    <w:rsid w:val="009E443A"/>
    <w:rsid w:val="009E462F"/>
    <w:rsid w:val="009F1CEE"/>
    <w:rsid w:val="009F349B"/>
    <w:rsid w:val="009F545E"/>
    <w:rsid w:val="009F6658"/>
    <w:rsid w:val="009F67F1"/>
    <w:rsid w:val="00A01A2A"/>
    <w:rsid w:val="00A03CC8"/>
    <w:rsid w:val="00A10272"/>
    <w:rsid w:val="00A13FEB"/>
    <w:rsid w:val="00A149B0"/>
    <w:rsid w:val="00A205FD"/>
    <w:rsid w:val="00A2334F"/>
    <w:rsid w:val="00A31AFA"/>
    <w:rsid w:val="00A31EF7"/>
    <w:rsid w:val="00A34552"/>
    <w:rsid w:val="00A34749"/>
    <w:rsid w:val="00A36ECF"/>
    <w:rsid w:val="00A37E22"/>
    <w:rsid w:val="00A51919"/>
    <w:rsid w:val="00A5280D"/>
    <w:rsid w:val="00A60840"/>
    <w:rsid w:val="00A7679F"/>
    <w:rsid w:val="00A77BB2"/>
    <w:rsid w:val="00A8108A"/>
    <w:rsid w:val="00A85085"/>
    <w:rsid w:val="00A91918"/>
    <w:rsid w:val="00A92441"/>
    <w:rsid w:val="00A943EA"/>
    <w:rsid w:val="00A96DA3"/>
    <w:rsid w:val="00A9723B"/>
    <w:rsid w:val="00AA0684"/>
    <w:rsid w:val="00AA2088"/>
    <w:rsid w:val="00AA2C91"/>
    <w:rsid w:val="00AA3CBC"/>
    <w:rsid w:val="00AA4A09"/>
    <w:rsid w:val="00AA577E"/>
    <w:rsid w:val="00AA75A9"/>
    <w:rsid w:val="00AA769A"/>
    <w:rsid w:val="00AB26A7"/>
    <w:rsid w:val="00AB555F"/>
    <w:rsid w:val="00AB7799"/>
    <w:rsid w:val="00AC0966"/>
    <w:rsid w:val="00AC1050"/>
    <w:rsid w:val="00AC106D"/>
    <w:rsid w:val="00AD3836"/>
    <w:rsid w:val="00AD505C"/>
    <w:rsid w:val="00AD5A03"/>
    <w:rsid w:val="00AD6047"/>
    <w:rsid w:val="00AD65AC"/>
    <w:rsid w:val="00AE50EB"/>
    <w:rsid w:val="00AF036A"/>
    <w:rsid w:val="00AF0EBD"/>
    <w:rsid w:val="00AF4551"/>
    <w:rsid w:val="00AF53D3"/>
    <w:rsid w:val="00AF6A12"/>
    <w:rsid w:val="00B00B00"/>
    <w:rsid w:val="00B0706F"/>
    <w:rsid w:val="00B11CA2"/>
    <w:rsid w:val="00B14869"/>
    <w:rsid w:val="00B163C5"/>
    <w:rsid w:val="00B16EC0"/>
    <w:rsid w:val="00B17059"/>
    <w:rsid w:val="00B216A0"/>
    <w:rsid w:val="00B2346E"/>
    <w:rsid w:val="00B24174"/>
    <w:rsid w:val="00B24543"/>
    <w:rsid w:val="00B302D5"/>
    <w:rsid w:val="00B31893"/>
    <w:rsid w:val="00B37F89"/>
    <w:rsid w:val="00B415DB"/>
    <w:rsid w:val="00B4299A"/>
    <w:rsid w:val="00B43E00"/>
    <w:rsid w:val="00B513A8"/>
    <w:rsid w:val="00B52DF2"/>
    <w:rsid w:val="00B577E5"/>
    <w:rsid w:val="00B61AA8"/>
    <w:rsid w:val="00B61D05"/>
    <w:rsid w:val="00B67DA2"/>
    <w:rsid w:val="00B7188B"/>
    <w:rsid w:val="00B7719F"/>
    <w:rsid w:val="00B8054B"/>
    <w:rsid w:val="00B81247"/>
    <w:rsid w:val="00B82E75"/>
    <w:rsid w:val="00B83010"/>
    <w:rsid w:val="00B84363"/>
    <w:rsid w:val="00B8601D"/>
    <w:rsid w:val="00B86234"/>
    <w:rsid w:val="00B933F8"/>
    <w:rsid w:val="00B93C76"/>
    <w:rsid w:val="00B96CC8"/>
    <w:rsid w:val="00BA198B"/>
    <w:rsid w:val="00BA3FB9"/>
    <w:rsid w:val="00BA6DB1"/>
    <w:rsid w:val="00BA7FD6"/>
    <w:rsid w:val="00BB30E2"/>
    <w:rsid w:val="00BB3A76"/>
    <w:rsid w:val="00BB79A1"/>
    <w:rsid w:val="00BC19A5"/>
    <w:rsid w:val="00BC1F9A"/>
    <w:rsid w:val="00BC7813"/>
    <w:rsid w:val="00BD4555"/>
    <w:rsid w:val="00BD5D0E"/>
    <w:rsid w:val="00BD62B0"/>
    <w:rsid w:val="00BD6C3C"/>
    <w:rsid w:val="00BE14C4"/>
    <w:rsid w:val="00BE724D"/>
    <w:rsid w:val="00BE7B49"/>
    <w:rsid w:val="00BE7DB9"/>
    <w:rsid w:val="00BF34AC"/>
    <w:rsid w:val="00BF496A"/>
    <w:rsid w:val="00BF5E73"/>
    <w:rsid w:val="00C0062A"/>
    <w:rsid w:val="00C0494F"/>
    <w:rsid w:val="00C0588B"/>
    <w:rsid w:val="00C11F0A"/>
    <w:rsid w:val="00C12AD0"/>
    <w:rsid w:val="00C16C14"/>
    <w:rsid w:val="00C20AB6"/>
    <w:rsid w:val="00C3087B"/>
    <w:rsid w:val="00C33B2E"/>
    <w:rsid w:val="00C36383"/>
    <w:rsid w:val="00C36CF3"/>
    <w:rsid w:val="00C3774B"/>
    <w:rsid w:val="00C42978"/>
    <w:rsid w:val="00C47132"/>
    <w:rsid w:val="00C4753B"/>
    <w:rsid w:val="00C51A4E"/>
    <w:rsid w:val="00C53E67"/>
    <w:rsid w:val="00C54BD8"/>
    <w:rsid w:val="00C55ACC"/>
    <w:rsid w:val="00C63E93"/>
    <w:rsid w:val="00C6410A"/>
    <w:rsid w:val="00C6793B"/>
    <w:rsid w:val="00C70592"/>
    <w:rsid w:val="00C71177"/>
    <w:rsid w:val="00C73C74"/>
    <w:rsid w:val="00C74BB5"/>
    <w:rsid w:val="00C755C5"/>
    <w:rsid w:val="00C75B4C"/>
    <w:rsid w:val="00C769C9"/>
    <w:rsid w:val="00C838EE"/>
    <w:rsid w:val="00C83A6C"/>
    <w:rsid w:val="00C844DC"/>
    <w:rsid w:val="00C84BA3"/>
    <w:rsid w:val="00C87618"/>
    <w:rsid w:val="00C91176"/>
    <w:rsid w:val="00C9309F"/>
    <w:rsid w:val="00C975A9"/>
    <w:rsid w:val="00C978D0"/>
    <w:rsid w:val="00C97F3F"/>
    <w:rsid w:val="00CA2385"/>
    <w:rsid w:val="00CA4E44"/>
    <w:rsid w:val="00CA4F71"/>
    <w:rsid w:val="00CB0FFF"/>
    <w:rsid w:val="00CB2177"/>
    <w:rsid w:val="00CB2E3B"/>
    <w:rsid w:val="00CB495D"/>
    <w:rsid w:val="00CB6578"/>
    <w:rsid w:val="00CC3165"/>
    <w:rsid w:val="00CD099D"/>
    <w:rsid w:val="00CD3238"/>
    <w:rsid w:val="00CD407E"/>
    <w:rsid w:val="00CD4107"/>
    <w:rsid w:val="00CD528D"/>
    <w:rsid w:val="00CD776D"/>
    <w:rsid w:val="00CE5454"/>
    <w:rsid w:val="00CE568E"/>
    <w:rsid w:val="00CF2A1C"/>
    <w:rsid w:val="00CF2EAD"/>
    <w:rsid w:val="00CF6313"/>
    <w:rsid w:val="00CF741E"/>
    <w:rsid w:val="00D02A6E"/>
    <w:rsid w:val="00D03661"/>
    <w:rsid w:val="00D05B00"/>
    <w:rsid w:val="00D07752"/>
    <w:rsid w:val="00D1014C"/>
    <w:rsid w:val="00D1063E"/>
    <w:rsid w:val="00D11A39"/>
    <w:rsid w:val="00D15BA2"/>
    <w:rsid w:val="00D16289"/>
    <w:rsid w:val="00D17DBD"/>
    <w:rsid w:val="00D201A8"/>
    <w:rsid w:val="00D203A4"/>
    <w:rsid w:val="00D20973"/>
    <w:rsid w:val="00D210C5"/>
    <w:rsid w:val="00D240CE"/>
    <w:rsid w:val="00D26112"/>
    <w:rsid w:val="00D26691"/>
    <w:rsid w:val="00D313FA"/>
    <w:rsid w:val="00D34343"/>
    <w:rsid w:val="00D350BB"/>
    <w:rsid w:val="00D350C1"/>
    <w:rsid w:val="00D353B4"/>
    <w:rsid w:val="00D36D5E"/>
    <w:rsid w:val="00D44548"/>
    <w:rsid w:val="00D4527E"/>
    <w:rsid w:val="00D47A57"/>
    <w:rsid w:val="00D47EEB"/>
    <w:rsid w:val="00D50624"/>
    <w:rsid w:val="00D512B0"/>
    <w:rsid w:val="00D575DF"/>
    <w:rsid w:val="00D579F4"/>
    <w:rsid w:val="00D57BF3"/>
    <w:rsid w:val="00D60A84"/>
    <w:rsid w:val="00D61FA9"/>
    <w:rsid w:val="00D63601"/>
    <w:rsid w:val="00D649D4"/>
    <w:rsid w:val="00D72EC6"/>
    <w:rsid w:val="00D73DCA"/>
    <w:rsid w:val="00D77A2D"/>
    <w:rsid w:val="00D8010E"/>
    <w:rsid w:val="00D83B03"/>
    <w:rsid w:val="00D840C6"/>
    <w:rsid w:val="00D84F2C"/>
    <w:rsid w:val="00D85A56"/>
    <w:rsid w:val="00D87E19"/>
    <w:rsid w:val="00D9381C"/>
    <w:rsid w:val="00D93CA1"/>
    <w:rsid w:val="00D9461A"/>
    <w:rsid w:val="00DB2744"/>
    <w:rsid w:val="00DB45DC"/>
    <w:rsid w:val="00DB68BF"/>
    <w:rsid w:val="00DB7FED"/>
    <w:rsid w:val="00DC0B0C"/>
    <w:rsid w:val="00DC0CDD"/>
    <w:rsid w:val="00DC501B"/>
    <w:rsid w:val="00DD2602"/>
    <w:rsid w:val="00DD4BEB"/>
    <w:rsid w:val="00DD52C5"/>
    <w:rsid w:val="00DD570E"/>
    <w:rsid w:val="00DD66FD"/>
    <w:rsid w:val="00DD6A6F"/>
    <w:rsid w:val="00DD6AD3"/>
    <w:rsid w:val="00DD72AF"/>
    <w:rsid w:val="00DE3558"/>
    <w:rsid w:val="00DE540E"/>
    <w:rsid w:val="00DE7A4E"/>
    <w:rsid w:val="00DE7F68"/>
    <w:rsid w:val="00DF0813"/>
    <w:rsid w:val="00DF2B09"/>
    <w:rsid w:val="00DF3DD4"/>
    <w:rsid w:val="00DF41B2"/>
    <w:rsid w:val="00E176A4"/>
    <w:rsid w:val="00E17C7A"/>
    <w:rsid w:val="00E22F20"/>
    <w:rsid w:val="00E23C6F"/>
    <w:rsid w:val="00E339CE"/>
    <w:rsid w:val="00E35D20"/>
    <w:rsid w:val="00E3629E"/>
    <w:rsid w:val="00E43A08"/>
    <w:rsid w:val="00E45575"/>
    <w:rsid w:val="00E47F3D"/>
    <w:rsid w:val="00E5065E"/>
    <w:rsid w:val="00E53302"/>
    <w:rsid w:val="00E540CE"/>
    <w:rsid w:val="00E62557"/>
    <w:rsid w:val="00E65C17"/>
    <w:rsid w:val="00E700E1"/>
    <w:rsid w:val="00E7197A"/>
    <w:rsid w:val="00E72F96"/>
    <w:rsid w:val="00E73164"/>
    <w:rsid w:val="00E74305"/>
    <w:rsid w:val="00E80ADF"/>
    <w:rsid w:val="00E81715"/>
    <w:rsid w:val="00E848AA"/>
    <w:rsid w:val="00E92B89"/>
    <w:rsid w:val="00E9323B"/>
    <w:rsid w:val="00E968E1"/>
    <w:rsid w:val="00E96C74"/>
    <w:rsid w:val="00EA0C5D"/>
    <w:rsid w:val="00EA2563"/>
    <w:rsid w:val="00EA2CC6"/>
    <w:rsid w:val="00EA43A0"/>
    <w:rsid w:val="00EA6E37"/>
    <w:rsid w:val="00EA7052"/>
    <w:rsid w:val="00EA7B69"/>
    <w:rsid w:val="00EA7C05"/>
    <w:rsid w:val="00ED4CE3"/>
    <w:rsid w:val="00ED62B6"/>
    <w:rsid w:val="00ED7129"/>
    <w:rsid w:val="00ED7530"/>
    <w:rsid w:val="00EE0EB4"/>
    <w:rsid w:val="00EE188B"/>
    <w:rsid w:val="00EE2EB2"/>
    <w:rsid w:val="00EE4D83"/>
    <w:rsid w:val="00EE4ED6"/>
    <w:rsid w:val="00EE4F0B"/>
    <w:rsid w:val="00EE7BAC"/>
    <w:rsid w:val="00EF0B8B"/>
    <w:rsid w:val="00EF35BB"/>
    <w:rsid w:val="00EF4877"/>
    <w:rsid w:val="00EF7C93"/>
    <w:rsid w:val="00F003C2"/>
    <w:rsid w:val="00F00ED7"/>
    <w:rsid w:val="00F02AF6"/>
    <w:rsid w:val="00F04FBD"/>
    <w:rsid w:val="00F07948"/>
    <w:rsid w:val="00F16686"/>
    <w:rsid w:val="00F20D26"/>
    <w:rsid w:val="00F20EC1"/>
    <w:rsid w:val="00F340BD"/>
    <w:rsid w:val="00F40570"/>
    <w:rsid w:val="00F40B5F"/>
    <w:rsid w:val="00F41566"/>
    <w:rsid w:val="00F41FDD"/>
    <w:rsid w:val="00F424EC"/>
    <w:rsid w:val="00F44B71"/>
    <w:rsid w:val="00F44F34"/>
    <w:rsid w:val="00F46CA5"/>
    <w:rsid w:val="00F47058"/>
    <w:rsid w:val="00F47273"/>
    <w:rsid w:val="00F47335"/>
    <w:rsid w:val="00F47986"/>
    <w:rsid w:val="00F54772"/>
    <w:rsid w:val="00F56239"/>
    <w:rsid w:val="00F57B17"/>
    <w:rsid w:val="00F624BC"/>
    <w:rsid w:val="00F659F9"/>
    <w:rsid w:val="00F66802"/>
    <w:rsid w:val="00F66B10"/>
    <w:rsid w:val="00F67583"/>
    <w:rsid w:val="00F70231"/>
    <w:rsid w:val="00F71894"/>
    <w:rsid w:val="00F72698"/>
    <w:rsid w:val="00F72E00"/>
    <w:rsid w:val="00F75381"/>
    <w:rsid w:val="00F756EF"/>
    <w:rsid w:val="00F776AD"/>
    <w:rsid w:val="00F80B18"/>
    <w:rsid w:val="00F80B32"/>
    <w:rsid w:val="00F819CA"/>
    <w:rsid w:val="00F821E7"/>
    <w:rsid w:val="00F82464"/>
    <w:rsid w:val="00F8275B"/>
    <w:rsid w:val="00F8343C"/>
    <w:rsid w:val="00F84909"/>
    <w:rsid w:val="00F86671"/>
    <w:rsid w:val="00F91087"/>
    <w:rsid w:val="00F924E6"/>
    <w:rsid w:val="00F93537"/>
    <w:rsid w:val="00F96422"/>
    <w:rsid w:val="00FA0F6B"/>
    <w:rsid w:val="00FA1E39"/>
    <w:rsid w:val="00FA1EE3"/>
    <w:rsid w:val="00FB2338"/>
    <w:rsid w:val="00FC14CD"/>
    <w:rsid w:val="00FC3A84"/>
    <w:rsid w:val="00FC6AEA"/>
    <w:rsid w:val="00FC7732"/>
    <w:rsid w:val="00FC7AD6"/>
    <w:rsid w:val="00FD1B34"/>
    <w:rsid w:val="00FD767F"/>
    <w:rsid w:val="00FE1F78"/>
    <w:rsid w:val="00FE279A"/>
    <w:rsid w:val="00FE3368"/>
    <w:rsid w:val="00FE5E7C"/>
    <w:rsid w:val="00FE6E7E"/>
    <w:rsid w:val="00FE6EA0"/>
    <w:rsid w:val="00FF2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387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F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7F3D"/>
    <w:rPr>
      <w:sz w:val="18"/>
      <w:szCs w:val="18"/>
    </w:rPr>
  </w:style>
  <w:style w:type="paragraph" w:styleId="a4">
    <w:name w:val="header"/>
    <w:basedOn w:val="a"/>
    <w:link w:val="Char"/>
    <w:rsid w:val="002A71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A7139"/>
    <w:rPr>
      <w:kern w:val="2"/>
      <w:sz w:val="18"/>
      <w:szCs w:val="18"/>
    </w:rPr>
  </w:style>
  <w:style w:type="paragraph" w:styleId="a5">
    <w:name w:val="footer"/>
    <w:basedOn w:val="a"/>
    <w:link w:val="Char0"/>
    <w:rsid w:val="002A7139"/>
    <w:pPr>
      <w:tabs>
        <w:tab w:val="center" w:pos="4153"/>
        <w:tab w:val="right" w:pos="8306"/>
      </w:tabs>
      <w:snapToGrid w:val="0"/>
      <w:jc w:val="left"/>
    </w:pPr>
    <w:rPr>
      <w:sz w:val="18"/>
      <w:szCs w:val="18"/>
    </w:rPr>
  </w:style>
  <w:style w:type="character" w:customStyle="1" w:styleId="Char0">
    <w:name w:val="页脚 Char"/>
    <w:basedOn w:val="a0"/>
    <w:link w:val="a5"/>
    <w:rsid w:val="002A7139"/>
    <w:rPr>
      <w:kern w:val="2"/>
      <w:sz w:val="18"/>
      <w:szCs w:val="18"/>
    </w:rPr>
  </w:style>
</w:styles>
</file>

<file path=word/webSettings.xml><?xml version="1.0" encoding="utf-8"?>
<w:webSettings xmlns:r="http://schemas.openxmlformats.org/officeDocument/2006/relationships" xmlns:w="http://schemas.openxmlformats.org/wordprocessingml/2006/main">
  <w:divs>
    <w:div w:id="35008198">
      <w:bodyDiv w:val="1"/>
      <w:marLeft w:val="0"/>
      <w:marRight w:val="0"/>
      <w:marTop w:val="0"/>
      <w:marBottom w:val="0"/>
      <w:divBdr>
        <w:top w:val="none" w:sz="0" w:space="0" w:color="auto"/>
        <w:left w:val="none" w:sz="0" w:space="0" w:color="auto"/>
        <w:bottom w:val="none" w:sz="0" w:space="0" w:color="auto"/>
        <w:right w:val="none" w:sz="0" w:space="0" w:color="auto"/>
      </w:divBdr>
    </w:div>
    <w:div w:id="114523248">
      <w:bodyDiv w:val="1"/>
      <w:marLeft w:val="0"/>
      <w:marRight w:val="0"/>
      <w:marTop w:val="0"/>
      <w:marBottom w:val="0"/>
      <w:divBdr>
        <w:top w:val="none" w:sz="0" w:space="0" w:color="auto"/>
        <w:left w:val="none" w:sz="0" w:space="0" w:color="auto"/>
        <w:bottom w:val="none" w:sz="0" w:space="0" w:color="auto"/>
        <w:right w:val="none" w:sz="0" w:space="0" w:color="auto"/>
      </w:divBdr>
    </w:div>
    <w:div w:id="123282280">
      <w:bodyDiv w:val="1"/>
      <w:marLeft w:val="0"/>
      <w:marRight w:val="0"/>
      <w:marTop w:val="0"/>
      <w:marBottom w:val="0"/>
      <w:divBdr>
        <w:top w:val="none" w:sz="0" w:space="0" w:color="auto"/>
        <w:left w:val="none" w:sz="0" w:space="0" w:color="auto"/>
        <w:bottom w:val="none" w:sz="0" w:space="0" w:color="auto"/>
        <w:right w:val="none" w:sz="0" w:space="0" w:color="auto"/>
      </w:divBdr>
    </w:div>
    <w:div w:id="129521658">
      <w:bodyDiv w:val="1"/>
      <w:marLeft w:val="0"/>
      <w:marRight w:val="0"/>
      <w:marTop w:val="0"/>
      <w:marBottom w:val="0"/>
      <w:divBdr>
        <w:top w:val="none" w:sz="0" w:space="0" w:color="auto"/>
        <w:left w:val="none" w:sz="0" w:space="0" w:color="auto"/>
        <w:bottom w:val="none" w:sz="0" w:space="0" w:color="auto"/>
        <w:right w:val="none" w:sz="0" w:space="0" w:color="auto"/>
      </w:divBdr>
    </w:div>
    <w:div w:id="182978894">
      <w:bodyDiv w:val="1"/>
      <w:marLeft w:val="0"/>
      <w:marRight w:val="0"/>
      <w:marTop w:val="0"/>
      <w:marBottom w:val="0"/>
      <w:divBdr>
        <w:top w:val="none" w:sz="0" w:space="0" w:color="auto"/>
        <w:left w:val="none" w:sz="0" w:space="0" w:color="auto"/>
        <w:bottom w:val="none" w:sz="0" w:space="0" w:color="auto"/>
        <w:right w:val="none" w:sz="0" w:space="0" w:color="auto"/>
      </w:divBdr>
    </w:div>
    <w:div w:id="259293085">
      <w:bodyDiv w:val="1"/>
      <w:marLeft w:val="0"/>
      <w:marRight w:val="0"/>
      <w:marTop w:val="0"/>
      <w:marBottom w:val="0"/>
      <w:divBdr>
        <w:top w:val="none" w:sz="0" w:space="0" w:color="auto"/>
        <w:left w:val="none" w:sz="0" w:space="0" w:color="auto"/>
        <w:bottom w:val="none" w:sz="0" w:space="0" w:color="auto"/>
        <w:right w:val="none" w:sz="0" w:space="0" w:color="auto"/>
      </w:divBdr>
    </w:div>
    <w:div w:id="265306574">
      <w:bodyDiv w:val="1"/>
      <w:marLeft w:val="0"/>
      <w:marRight w:val="0"/>
      <w:marTop w:val="0"/>
      <w:marBottom w:val="0"/>
      <w:divBdr>
        <w:top w:val="none" w:sz="0" w:space="0" w:color="auto"/>
        <w:left w:val="none" w:sz="0" w:space="0" w:color="auto"/>
        <w:bottom w:val="none" w:sz="0" w:space="0" w:color="auto"/>
        <w:right w:val="none" w:sz="0" w:space="0" w:color="auto"/>
      </w:divBdr>
    </w:div>
    <w:div w:id="316499629">
      <w:bodyDiv w:val="1"/>
      <w:marLeft w:val="0"/>
      <w:marRight w:val="0"/>
      <w:marTop w:val="0"/>
      <w:marBottom w:val="0"/>
      <w:divBdr>
        <w:top w:val="none" w:sz="0" w:space="0" w:color="auto"/>
        <w:left w:val="none" w:sz="0" w:space="0" w:color="auto"/>
        <w:bottom w:val="none" w:sz="0" w:space="0" w:color="auto"/>
        <w:right w:val="none" w:sz="0" w:space="0" w:color="auto"/>
      </w:divBdr>
    </w:div>
    <w:div w:id="338309300">
      <w:bodyDiv w:val="1"/>
      <w:marLeft w:val="0"/>
      <w:marRight w:val="0"/>
      <w:marTop w:val="0"/>
      <w:marBottom w:val="0"/>
      <w:divBdr>
        <w:top w:val="none" w:sz="0" w:space="0" w:color="auto"/>
        <w:left w:val="none" w:sz="0" w:space="0" w:color="auto"/>
        <w:bottom w:val="none" w:sz="0" w:space="0" w:color="auto"/>
        <w:right w:val="none" w:sz="0" w:space="0" w:color="auto"/>
      </w:divBdr>
    </w:div>
    <w:div w:id="358311932">
      <w:bodyDiv w:val="1"/>
      <w:marLeft w:val="0"/>
      <w:marRight w:val="0"/>
      <w:marTop w:val="0"/>
      <w:marBottom w:val="0"/>
      <w:divBdr>
        <w:top w:val="none" w:sz="0" w:space="0" w:color="auto"/>
        <w:left w:val="none" w:sz="0" w:space="0" w:color="auto"/>
        <w:bottom w:val="none" w:sz="0" w:space="0" w:color="auto"/>
        <w:right w:val="none" w:sz="0" w:space="0" w:color="auto"/>
      </w:divBdr>
    </w:div>
    <w:div w:id="359208772">
      <w:bodyDiv w:val="1"/>
      <w:marLeft w:val="0"/>
      <w:marRight w:val="0"/>
      <w:marTop w:val="0"/>
      <w:marBottom w:val="0"/>
      <w:divBdr>
        <w:top w:val="none" w:sz="0" w:space="0" w:color="auto"/>
        <w:left w:val="none" w:sz="0" w:space="0" w:color="auto"/>
        <w:bottom w:val="none" w:sz="0" w:space="0" w:color="auto"/>
        <w:right w:val="none" w:sz="0" w:space="0" w:color="auto"/>
      </w:divBdr>
    </w:div>
    <w:div w:id="363101246">
      <w:bodyDiv w:val="1"/>
      <w:marLeft w:val="0"/>
      <w:marRight w:val="0"/>
      <w:marTop w:val="0"/>
      <w:marBottom w:val="0"/>
      <w:divBdr>
        <w:top w:val="none" w:sz="0" w:space="0" w:color="auto"/>
        <w:left w:val="none" w:sz="0" w:space="0" w:color="auto"/>
        <w:bottom w:val="none" w:sz="0" w:space="0" w:color="auto"/>
        <w:right w:val="none" w:sz="0" w:space="0" w:color="auto"/>
      </w:divBdr>
    </w:div>
    <w:div w:id="377819640">
      <w:bodyDiv w:val="1"/>
      <w:marLeft w:val="0"/>
      <w:marRight w:val="0"/>
      <w:marTop w:val="0"/>
      <w:marBottom w:val="0"/>
      <w:divBdr>
        <w:top w:val="none" w:sz="0" w:space="0" w:color="auto"/>
        <w:left w:val="none" w:sz="0" w:space="0" w:color="auto"/>
        <w:bottom w:val="none" w:sz="0" w:space="0" w:color="auto"/>
        <w:right w:val="none" w:sz="0" w:space="0" w:color="auto"/>
      </w:divBdr>
    </w:div>
    <w:div w:id="393429256">
      <w:bodyDiv w:val="1"/>
      <w:marLeft w:val="0"/>
      <w:marRight w:val="0"/>
      <w:marTop w:val="0"/>
      <w:marBottom w:val="0"/>
      <w:divBdr>
        <w:top w:val="none" w:sz="0" w:space="0" w:color="auto"/>
        <w:left w:val="none" w:sz="0" w:space="0" w:color="auto"/>
        <w:bottom w:val="none" w:sz="0" w:space="0" w:color="auto"/>
        <w:right w:val="none" w:sz="0" w:space="0" w:color="auto"/>
      </w:divBdr>
    </w:div>
    <w:div w:id="405997993">
      <w:bodyDiv w:val="1"/>
      <w:marLeft w:val="0"/>
      <w:marRight w:val="0"/>
      <w:marTop w:val="0"/>
      <w:marBottom w:val="0"/>
      <w:divBdr>
        <w:top w:val="none" w:sz="0" w:space="0" w:color="auto"/>
        <w:left w:val="none" w:sz="0" w:space="0" w:color="auto"/>
        <w:bottom w:val="none" w:sz="0" w:space="0" w:color="auto"/>
        <w:right w:val="none" w:sz="0" w:space="0" w:color="auto"/>
      </w:divBdr>
    </w:div>
    <w:div w:id="414254502">
      <w:bodyDiv w:val="1"/>
      <w:marLeft w:val="0"/>
      <w:marRight w:val="0"/>
      <w:marTop w:val="0"/>
      <w:marBottom w:val="0"/>
      <w:divBdr>
        <w:top w:val="none" w:sz="0" w:space="0" w:color="auto"/>
        <w:left w:val="none" w:sz="0" w:space="0" w:color="auto"/>
        <w:bottom w:val="none" w:sz="0" w:space="0" w:color="auto"/>
        <w:right w:val="none" w:sz="0" w:space="0" w:color="auto"/>
      </w:divBdr>
    </w:div>
    <w:div w:id="422647550">
      <w:bodyDiv w:val="1"/>
      <w:marLeft w:val="0"/>
      <w:marRight w:val="0"/>
      <w:marTop w:val="0"/>
      <w:marBottom w:val="0"/>
      <w:divBdr>
        <w:top w:val="none" w:sz="0" w:space="0" w:color="auto"/>
        <w:left w:val="none" w:sz="0" w:space="0" w:color="auto"/>
        <w:bottom w:val="none" w:sz="0" w:space="0" w:color="auto"/>
        <w:right w:val="none" w:sz="0" w:space="0" w:color="auto"/>
      </w:divBdr>
    </w:div>
    <w:div w:id="428164638">
      <w:bodyDiv w:val="1"/>
      <w:marLeft w:val="0"/>
      <w:marRight w:val="0"/>
      <w:marTop w:val="0"/>
      <w:marBottom w:val="0"/>
      <w:divBdr>
        <w:top w:val="none" w:sz="0" w:space="0" w:color="auto"/>
        <w:left w:val="none" w:sz="0" w:space="0" w:color="auto"/>
        <w:bottom w:val="none" w:sz="0" w:space="0" w:color="auto"/>
        <w:right w:val="none" w:sz="0" w:space="0" w:color="auto"/>
      </w:divBdr>
    </w:div>
    <w:div w:id="479076050">
      <w:bodyDiv w:val="1"/>
      <w:marLeft w:val="0"/>
      <w:marRight w:val="0"/>
      <w:marTop w:val="0"/>
      <w:marBottom w:val="0"/>
      <w:divBdr>
        <w:top w:val="none" w:sz="0" w:space="0" w:color="auto"/>
        <w:left w:val="none" w:sz="0" w:space="0" w:color="auto"/>
        <w:bottom w:val="none" w:sz="0" w:space="0" w:color="auto"/>
        <w:right w:val="none" w:sz="0" w:space="0" w:color="auto"/>
      </w:divBdr>
    </w:div>
    <w:div w:id="506946728">
      <w:bodyDiv w:val="1"/>
      <w:marLeft w:val="0"/>
      <w:marRight w:val="0"/>
      <w:marTop w:val="0"/>
      <w:marBottom w:val="0"/>
      <w:divBdr>
        <w:top w:val="none" w:sz="0" w:space="0" w:color="auto"/>
        <w:left w:val="none" w:sz="0" w:space="0" w:color="auto"/>
        <w:bottom w:val="none" w:sz="0" w:space="0" w:color="auto"/>
        <w:right w:val="none" w:sz="0" w:space="0" w:color="auto"/>
      </w:divBdr>
    </w:div>
    <w:div w:id="562329990">
      <w:bodyDiv w:val="1"/>
      <w:marLeft w:val="0"/>
      <w:marRight w:val="0"/>
      <w:marTop w:val="0"/>
      <w:marBottom w:val="0"/>
      <w:divBdr>
        <w:top w:val="none" w:sz="0" w:space="0" w:color="auto"/>
        <w:left w:val="none" w:sz="0" w:space="0" w:color="auto"/>
        <w:bottom w:val="none" w:sz="0" w:space="0" w:color="auto"/>
        <w:right w:val="none" w:sz="0" w:space="0" w:color="auto"/>
      </w:divBdr>
    </w:div>
    <w:div w:id="57517174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95595764">
      <w:bodyDiv w:val="1"/>
      <w:marLeft w:val="0"/>
      <w:marRight w:val="0"/>
      <w:marTop w:val="0"/>
      <w:marBottom w:val="0"/>
      <w:divBdr>
        <w:top w:val="none" w:sz="0" w:space="0" w:color="auto"/>
        <w:left w:val="none" w:sz="0" w:space="0" w:color="auto"/>
        <w:bottom w:val="none" w:sz="0" w:space="0" w:color="auto"/>
        <w:right w:val="none" w:sz="0" w:space="0" w:color="auto"/>
      </w:divBdr>
    </w:div>
    <w:div w:id="639387655">
      <w:bodyDiv w:val="1"/>
      <w:marLeft w:val="0"/>
      <w:marRight w:val="0"/>
      <w:marTop w:val="0"/>
      <w:marBottom w:val="0"/>
      <w:divBdr>
        <w:top w:val="none" w:sz="0" w:space="0" w:color="auto"/>
        <w:left w:val="none" w:sz="0" w:space="0" w:color="auto"/>
        <w:bottom w:val="none" w:sz="0" w:space="0" w:color="auto"/>
        <w:right w:val="none" w:sz="0" w:space="0" w:color="auto"/>
      </w:divBdr>
    </w:div>
    <w:div w:id="650183455">
      <w:bodyDiv w:val="1"/>
      <w:marLeft w:val="0"/>
      <w:marRight w:val="0"/>
      <w:marTop w:val="0"/>
      <w:marBottom w:val="0"/>
      <w:divBdr>
        <w:top w:val="none" w:sz="0" w:space="0" w:color="auto"/>
        <w:left w:val="none" w:sz="0" w:space="0" w:color="auto"/>
        <w:bottom w:val="none" w:sz="0" w:space="0" w:color="auto"/>
        <w:right w:val="none" w:sz="0" w:space="0" w:color="auto"/>
      </w:divBdr>
    </w:div>
    <w:div w:id="661083488">
      <w:bodyDiv w:val="1"/>
      <w:marLeft w:val="0"/>
      <w:marRight w:val="0"/>
      <w:marTop w:val="0"/>
      <w:marBottom w:val="0"/>
      <w:divBdr>
        <w:top w:val="none" w:sz="0" w:space="0" w:color="auto"/>
        <w:left w:val="none" w:sz="0" w:space="0" w:color="auto"/>
        <w:bottom w:val="none" w:sz="0" w:space="0" w:color="auto"/>
        <w:right w:val="none" w:sz="0" w:space="0" w:color="auto"/>
      </w:divBdr>
    </w:div>
    <w:div w:id="726537086">
      <w:bodyDiv w:val="1"/>
      <w:marLeft w:val="0"/>
      <w:marRight w:val="0"/>
      <w:marTop w:val="0"/>
      <w:marBottom w:val="0"/>
      <w:divBdr>
        <w:top w:val="none" w:sz="0" w:space="0" w:color="auto"/>
        <w:left w:val="none" w:sz="0" w:space="0" w:color="auto"/>
        <w:bottom w:val="none" w:sz="0" w:space="0" w:color="auto"/>
        <w:right w:val="none" w:sz="0" w:space="0" w:color="auto"/>
      </w:divBdr>
    </w:div>
    <w:div w:id="826869048">
      <w:bodyDiv w:val="1"/>
      <w:marLeft w:val="0"/>
      <w:marRight w:val="0"/>
      <w:marTop w:val="0"/>
      <w:marBottom w:val="0"/>
      <w:divBdr>
        <w:top w:val="none" w:sz="0" w:space="0" w:color="auto"/>
        <w:left w:val="none" w:sz="0" w:space="0" w:color="auto"/>
        <w:bottom w:val="none" w:sz="0" w:space="0" w:color="auto"/>
        <w:right w:val="none" w:sz="0" w:space="0" w:color="auto"/>
      </w:divBdr>
    </w:div>
    <w:div w:id="834028279">
      <w:bodyDiv w:val="1"/>
      <w:marLeft w:val="0"/>
      <w:marRight w:val="0"/>
      <w:marTop w:val="0"/>
      <w:marBottom w:val="0"/>
      <w:divBdr>
        <w:top w:val="none" w:sz="0" w:space="0" w:color="auto"/>
        <w:left w:val="none" w:sz="0" w:space="0" w:color="auto"/>
        <w:bottom w:val="none" w:sz="0" w:space="0" w:color="auto"/>
        <w:right w:val="none" w:sz="0" w:space="0" w:color="auto"/>
      </w:divBdr>
    </w:div>
    <w:div w:id="903878390">
      <w:bodyDiv w:val="1"/>
      <w:marLeft w:val="0"/>
      <w:marRight w:val="0"/>
      <w:marTop w:val="0"/>
      <w:marBottom w:val="0"/>
      <w:divBdr>
        <w:top w:val="none" w:sz="0" w:space="0" w:color="auto"/>
        <w:left w:val="none" w:sz="0" w:space="0" w:color="auto"/>
        <w:bottom w:val="none" w:sz="0" w:space="0" w:color="auto"/>
        <w:right w:val="none" w:sz="0" w:space="0" w:color="auto"/>
      </w:divBdr>
    </w:div>
    <w:div w:id="1002242381">
      <w:bodyDiv w:val="1"/>
      <w:marLeft w:val="0"/>
      <w:marRight w:val="0"/>
      <w:marTop w:val="0"/>
      <w:marBottom w:val="0"/>
      <w:divBdr>
        <w:top w:val="none" w:sz="0" w:space="0" w:color="auto"/>
        <w:left w:val="none" w:sz="0" w:space="0" w:color="auto"/>
        <w:bottom w:val="none" w:sz="0" w:space="0" w:color="auto"/>
        <w:right w:val="none" w:sz="0" w:space="0" w:color="auto"/>
      </w:divBdr>
    </w:div>
    <w:div w:id="1060593901">
      <w:bodyDiv w:val="1"/>
      <w:marLeft w:val="0"/>
      <w:marRight w:val="0"/>
      <w:marTop w:val="0"/>
      <w:marBottom w:val="0"/>
      <w:divBdr>
        <w:top w:val="none" w:sz="0" w:space="0" w:color="auto"/>
        <w:left w:val="none" w:sz="0" w:space="0" w:color="auto"/>
        <w:bottom w:val="none" w:sz="0" w:space="0" w:color="auto"/>
        <w:right w:val="none" w:sz="0" w:space="0" w:color="auto"/>
      </w:divBdr>
    </w:div>
    <w:div w:id="1065108052">
      <w:bodyDiv w:val="1"/>
      <w:marLeft w:val="0"/>
      <w:marRight w:val="0"/>
      <w:marTop w:val="0"/>
      <w:marBottom w:val="0"/>
      <w:divBdr>
        <w:top w:val="none" w:sz="0" w:space="0" w:color="auto"/>
        <w:left w:val="none" w:sz="0" w:space="0" w:color="auto"/>
        <w:bottom w:val="none" w:sz="0" w:space="0" w:color="auto"/>
        <w:right w:val="none" w:sz="0" w:space="0" w:color="auto"/>
      </w:divBdr>
    </w:div>
    <w:div w:id="1081751818">
      <w:bodyDiv w:val="1"/>
      <w:marLeft w:val="0"/>
      <w:marRight w:val="0"/>
      <w:marTop w:val="0"/>
      <w:marBottom w:val="0"/>
      <w:divBdr>
        <w:top w:val="none" w:sz="0" w:space="0" w:color="auto"/>
        <w:left w:val="none" w:sz="0" w:space="0" w:color="auto"/>
        <w:bottom w:val="none" w:sz="0" w:space="0" w:color="auto"/>
        <w:right w:val="none" w:sz="0" w:space="0" w:color="auto"/>
      </w:divBdr>
    </w:div>
    <w:div w:id="1097094704">
      <w:bodyDiv w:val="1"/>
      <w:marLeft w:val="0"/>
      <w:marRight w:val="0"/>
      <w:marTop w:val="0"/>
      <w:marBottom w:val="0"/>
      <w:divBdr>
        <w:top w:val="none" w:sz="0" w:space="0" w:color="auto"/>
        <w:left w:val="none" w:sz="0" w:space="0" w:color="auto"/>
        <w:bottom w:val="none" w:sz="0" w:space="0" w:color="auto"/>
        <w:right w:val="none" w:sz="0" w:space="0" w:color="auto"/>
      </w:divBdr>
    </w:div>
    <w:div w:id="1123961083">
      <w:bodyDiv w:val="1"/>
      <w:marLeft w:val="0"/>
      <w:marRight w:val="0"/>
      <w:marTop w:val="0"/>
      <w:marBottom w:val="0"/>
      <w:divBdr>
        <w:top w:val="none" w:sz="0" w:space="0" w:color="auto"/>
        <w:left w:val="none" w:sz="0" w:space="0" w:color="auto"/>
        <w:bottom w:val="none" w:sz="0" w:space="0" w:color="auto"/>
        <w:right w:val="none" w:sz="0" w:space="0" w:color="auto"/>
      </w:divBdr>
    </w:div>
    <w:div w:id="1161653364">
      <w:bodyDiv w:val="1"/>
      <w:marLeft w:val="0"/>
      <w:marRight w:val="0"/>
      <w:marTop w:val="0"/>
      <w:marBottom w:val="0"/>
      <w:divBdr>
        <w:top w:val="none" w:sz="0" w:space="0" w:color="auto"/>
        <w:left w:val="none" w:sz="0" w:space="0" w:color="auto"/>
        <w:bottom w:val="none" w:sz="0" w:space="0" w:color="auto"/>
        <w:right w:val="none" w:sz="0" w:space="0" w:color="auto"/>
      </w:divBdr>
    </w:div>
    <w:div w:id="1232816407">
      <w:bodyDiv w:val="1"/>
      <w:marLeft w:val="0"/>
      <w:marRight w:val="0"/>
      <w:marTop w:val="0"/>
      <w:marBottom w:val="0"/>
      <w:divBdr>
        <w:top w:val="none" w:sz="0" w:space="0" w:color="auto"/>
        <w:left w:val="none" w:sz="0" w:space="0" w:color="auto"/>
        <w:bottom w:val="none" w:sz="0" w:space="0" w:color="auto"/>
        <w:right w:val="none" w:sz="0" w:space="0" w:color="auto"/>
      </w:divBdr>
    </w:div>
    <w:div w:id="1249148267">
      <w:bodyDiv w:val="1"/>
      <w:marLeft w:val="0"/>
      <w:marRight w:val="0"/>
      <w:marTop w:val="0"/>
      <w:marBottom w:val="0"/>
      <w:divBdr>
        <w:top w:val="none" w:sz="0" w:space="0" w:color="auto"/>
        <w:left w:val="none" w:sz="0" w:space="0" w:color="auto"/>
        <w:bottom w:val="none" w:sz="0" w:space="0" w:color="auto"/>
        <w:right w:val="none" w:sz="0" w:space="0" w:color="auto"/>
      </w:divBdr>
    </w:div>
    <w:div w:id="1302660454">
      <w:bodyDiv w:val="1"/>
      <w:marLeft w:val="0"/>
      <w:marRight w:val="0"/>
      <w:marTop w:val="0"/>
      <w:marBottom w:val="0"/>
      <w:divBdr>
        <w:top w:val="none" w:sz="0" w:space="0" w:color="auto"/>
        <w:left w:val="none" w:sz="0" w:space="0" w:color="auto"/>
        <w:bottom w:val="none" w:sz="0" w:space="0" w:color="auto"/>
        <w:right w:val="none" w:sz="0" w:space="0" w:color="auto"/>
      </w:divBdr>
    </w:div>
    <w:div w:id="1321152346">
      <w:bodyDiv w:val="1"/>
      <w:marLeft w:val="0"/>
      <w:marRight w:val="0"/>
      <w:marTop w:val="0"/>
      <w:marBottom w:val="0"/>
      <w:divBdr>
        <w:top w:val="none" w:sz="0" w:space="0" w:color="auto"/>
        <w:left w:val="none" w:sz="0" w:space="0" w:color="auto"/>
        <w:bottom w:val="none" w:sz="0" w:space="0" w:color="auto"/>
        <w:right w:val="none" w:sz="0" w:space="0" w:color="auto"/>
      </w:divBdr>
    </w:div>
    <w:div w:id="1367684346">
      <w:bodyDiv w:val="1"/>
      <w:marLeft w:val="0"/>
      <w:marRight w:val="0"/>
      <w:marTop w:val="0"/>
      <w:marBottom w:val="0"/>
      <w:divBdr>
        <w:top w:val="none" w:sz="0" w:space="0" w:color="auto"/>
        <w:left w:val="none" w:sz="0" w:space="0" w:color="auto"/>
        <w:bottom w:val="none" w:sz="0" w:space="0" w:color="auto"/>
        <w:right w:val="none" w:sz="0" w:space="0" w:color="auto"/>
      </w:divBdr>
    </w:div>
    <w:div w:id="1401903784">
      <w:bodyDiv w:val="1"/>
      <w:marLeft w:val="0"/>
      <w:marRight w:val="0"/>
      <w:marTop w:val="0"/>
      <w:marBottom w:val="0"/>
      <w:divBdr>
        <w:top w:val="none" w:sz="0" w:space="0" w:color="auto"/>
        <w:left w:val="none" w:sz="0" w:space="0" w:color="auto"/>
        <w:bottom w:val="none" w:sz="0" w:space="0" w:color="auto"/>
        <w:right w:val="none" w:sz="0" w:space="0" w:color="auto"/>
      </w:divBdr>
    </w:div>
    <w:div w:id="1416048007">
      <w:bodyDiv w:val="1"/>
      <w:marLeft w:val="0"/>
      <w:marRight w:val="0"/>
      <w:marTop w:val="0"/>
      <w:marBottom w:val="0"/>
      <w:divBdr>
        <w:top w:val="none" w:sz="0" w:space="0" w:color="auto"/>
        <w:left w:val="none" w:sz="0" w:space="0" w:color="auto"/>
        <w:bottom w:val="none" w:sz="0" w:space="0" w:color="auto"/>
        <w:right w:val="none" w:sz="0" w:space="0" w:color="auto"/>
      </w:divBdr>
    </w:div>
    <w:div w:id="1450974589">
      <w:bodyDiv w:val="1"/>
      <w:marLeft w:val="0"/>
      <w:marRight w:val="0"/>
      <w:marTop w:val="0"/>
      <w:marBottom w:val="0"/>
      <w:divBdr>
        <w:top w:val="none" w:sz="0" w:space="0" w:color="auto"/>
        <w:left w:val="none" w:sz="0" w:space="0" w:color="auto"/>
        <w:bottom w:val="none" w:sz="0" w:space="0" w:color="auto"/>
        <w:right w:val="none" w:sz="0" w:space="0" w:color="auto"/>
      </w:divBdr>
    </w:div>
    <w:div w:id="1457798692">
      <w:bodyDiv w:val="1"/>
      <w:marLeft w:val="0"/>
      <w:marRight w:val="0"/>
      <w:marTop w:val="0"/>
      <w:marBottom w:val="0"/>
      <w:divBdr>
        <w:top w:val="none" w:sz="0" w:space="0" w:color="auto"/>
        <w:left w:val="none" w:sz="0" w:space="0" w:color="auto"/>
        <w:bottom w:val="none" w:sz="0" w:space="0" w:color="auto"/>
        <w:right w:val="none" w:sz="0" w:space="0" w:color="auto"/>
      </w:divBdr>
    </w:div>
    <w:div w:id="1471050591">
      <w:bodyDiv w:val="1"/>
      <w:marLeft w:val="0"/>
      <w:marRight w:val="0"/>
      <w:marTop w:val="0"/>
      <w:marBottom w:val="0"/>
      <w:divBdr>
        <w:top w:val="none" w:sz="0" w:space="0" w:color="auto"/>
        <w:left w:val="none" w:sz="0" w:space="0" w:color="auto"/>
        <w:bottom w:val="none" w:sz="0" w:space="0" w:color="auto"/>
        <w:right w:val="none" w:sz="0" w:space="0" w:color="auto"/>
      </w:divBdr>
    </w:div>
    <w:div w:id="1505825620">
      <w:bodyDiv w:val="1"/>
      <w:marLeft w:val="0"/>
      <w:marRight w:val="0"/>
      <w:marTop w:val="0"/>
      <w:marBottom w:val="0"/>
      <w:divBdr>
        <w:top w:val="none" w:sz="0" w:space="0" w:color="auto"/>
        <w:left w:val="none" w:sz="0" w:space="0" w:color="auto"/>
        <w:bottom w:val="none" w:sz="0" w:space="0" w:color="auto"/>
        <w:right w:val="none" w:sz="0" w:space="0" w:color="auto"/>
      </w:divBdr>
    </w:div>
    <w:div w:id="1528904051">
      <w:bodyDiv w:val="1"/>
      <w:marLeft w:val="0"/>
      <w:marRight w:val="0"/>
      <w:marTop w:val="0"/>
      <w:marBottom w:val="0"/>
      <w:divBdr>
        <w:top w:val="none" w:sz="0" w:space="0" w:color="auto"/>
        <w:left w:val="none" w:sz="0" w:space="0" w:color="auto"/>
        <w:bottom w:val="none" w:sz="0" w:space="0" w:color="auto"/>
        <w:right w:val="none" w:sz="0" w:space="0" w:color="auto"/>
      </w:divBdr>
    </w:div>
    <w:div w:id="1566069318">
      <w:bodyDiv w:val="1"/>
      <w:marLeft w:val="0"/>
      <w:marRight w:val="0"/>
      <w:marTop w:val="0"/>
      <w:marBottom w:val="0"/>
      <w:divBdr>
        <w:top w:val="none" w:sz="0" w:space="0" w:color="auto"/>
        <w:left w:val="none" w:sz="0" w:space="0" w:color="auto"/>
        <w:bottom w:val="none" w:sz="0" w:space="0" w:color="auto"/>
        <w:right w:val="none" w:sz="0" w:space="0" w:color="auto"/>
      </w:divBdr>
    </w:div>
    <w:div w:id="1571580633">
      <w:bodyDiv w:val="1"/>
      <w:marLeft w:val="0"/>
      <w:marRight w:val="0"/>
      <w:marTop w:val="0"/>
      <w:marBottom w:val="0"/>
      <w:divBdr>
        <w:top w:val="none" w:sz="0" w:space="0" w:color="auto"/>
        <w:left w:val="none" w:sz="0" w:space="0" w:color="auto"/>
        <w:bottom w:val="none" w:sz="0" w:space="0" w:color="auto"/>
        <w:right w:val="none" w:sz="0" w:space="0" w:color="auto"/>
      </w:divBdr>
    </w:div>
    <w:div w:id="1590389508">
      <w:bodyDiv w:val="1"/>
      <w:marLeft w:val="0"/>
      <w:marRight w:val="0"/>
      <w:marTop w:val="0"/>
      <w:marBottom w:val="0"/>
      <w:divBdr>
        <w:top w:val="none" w:sz="0" w:space="0" w:color="auto"/>
        <w:left w:val="none" w:sz="0" w:space="0" w:color="auto"/>
        <w:bottom w:val="none" w:sz="0" w:space="0" w:color="auto"/>
        <w:right w:val="none" w:sz="0" w:space="0" w:color="auto"/>
      </w:divBdr>
    </w:div>
    <w:div w:id="1708948922">
      <w:bodyDiv w:val="1"/>
      <w:marLeft w:val="0"/>
      <w:marRight w:val="0"/>
      <w:marTop w:val="0"/>
      <w:marBottom w:val="0"/>
      <w:divBdr>
        <w:top w:val="none" w:sz="0" w:space="0" w:color="auto"/>
        <w:left w:val="none" w:sz="0" w:space="0" w:color="auto"/>
        <w:bottom w:val="none" w:sz="0" w:space="0" w:color="auto"/>
        <w:right w:val="none" w:sz="0" w:space="0" w:color="auto"/>
      </w:divBdr>
    </w:div>
    <w:div w:id="1718700229">
      <w:bodyDiv w:val="1"/>
      <w:marLeft w:val="0"/>
      <w:marRight w:val="0"/>
      <w:marTop w:val="0"/>
      <w:marBottom w:val="0"/>
      <w:divBdr>
        <w:top w:val="none" w:sz="0" w:space="0" w:color="auto"/>
        <w:left w:val="none" w:sz="0" w:space="0" w:color="auto"/>
        <w:bottom w:val="none" w:sz="0" w:space="0" w:color="auto"/>
        <w:right w:val="none" w:sz="0" w:space="0" w:color="auto"/>
      </w:divBdr>
    </w:div>
    <w:div w:id="1729113441">
      <w:bodyDiv w:val="1"/>
      <w:marLeft w:val="0"/>
      <w:marRight w:val="0"/>
      <w:marTop w:val="0"/>
      <w:marBottom w:val="0"/>
      <w:divBdr>
        <w:top w:val="none" w:sz="0" w:space="0" w:color="auto"/>
        <w:left w:val="none" w:sz="0" w:space="0" w:color="auto"/>
        <w:bottom w:val="none" w:sz="0" w:space="0" w:color="auto"/>
        <w:right w:val="none" w:sz="0" w:space="0" w:color="auto"/>
      </w:divBdr>
    </w:div>
    <w:div w:id="1752462758">
      <w:bodyDiv w:val="1"/>
      <w:marLeft w:val="0"/>
      <w:marRight w:val="0"/>
      <w:marTop w:val="0"/>
      <w:marBottom w:val="0"/>
      <w:divBdr>
        <w:top w:val="none" w:sz="0" w:space="0" w:color="auto"/>
        <w:left w:val="none" w:sz="0" w:space="0" w:color="auto"/>
        <w:bottom w:val="none" w:sz="0" w:space="0" w:color="auto"/>
        <w:right w:val="none" w:sz="0" w:space="0" w:color="auto"/>
      </w:divBdr>
    </w:div>
    <w:div w:id="1761100733">
      <w:bodyDiv w:val="1"/>
      <w:marLeft w:val="0"/>
      <w:marRight w:val="0"/>
      <w:marTop w:val="0"/>
      <w:marBottom w:val="0"/>
      <w:divBdr>
        <w:top w:val="none" w:sz="0" w:space="0" w:color="auto"/>
        <w:left w:val="none" w:sz="0" w:space="0" w:color="auto"/>
        <w:bottom w:val="none" w:sz="0" w:space="0" w:color="auto"/>
        <w:right w:val="none" w:sz="0" w:space="0" w:color="auto"/>
      </w:divBdr>
    </w:div>
    <w:div w:id="1793556337">
      <w:bodyDiv w:val="1"/>
      <w:marLeft w:val="0"/>
      <w:marRight w:val="0"/>
      <w:marTop w:val="0"/>
      <w:marBottom w:val="0"/>
      <w:divBdr>
        <w:top w:val="none" w:sz="0" w:space="0" w:color="auto"/>
        <w:left w:val="none" w:sz="0" w:space="0" w:color="auto"/>
        <w:bottom w:val="none" w:sz="0" w:space="0" w:color="auto"/>
        <w:right w:val="none" w:sz="0" w:space="0" w:color="auto"/>
      </w:divBdr>
    </w:div>
    <w:div w:id="1819758372">
      <w:bodyDiv w:val="1"/>
      <w:marLeft w:val="0"/>
      <w:marRight w:val="0"/>
      <w:marTop w:val="0"/>
      <w:marBottom w:val="0"/>
      <w:divBdr>
        <w:top w:val="none" w:sz="0" w:space="0" w:color="auto"/>
        <w:left w:val="none" w:sz="0" w:space="0" w:color="auto"/>
        <w:bottom w:val="none" w:sz="0" w:space="0" w:color="auto"/>
        <w:right w:val="none" w:sz="0" w:space="0" w:color="auto"/>
      </w:divBdr>
    </w:div>
    <w:div w:id="1961833514">
      <w:bodyDiv w:val="1"/>
      <w:marLeft w:val="0"/>
      <w:marRight w:val="0"/>
      <w:marTop w:val="0"/>
      <w:marBottom w:val="0"/>
      <w:divBdr>
        <w:top w:val="none" w:sz="0" w:space="0" w:color="auto"/>
        <w:left w:val="none" w:sz="0" w:space="0" w:color="auto"/>
        <w:bottom w:val="none" w:sz="0" w:space="0" w:color="auto"/>
        <w:right w:val="none" w:sz="0" w:space="0" w:color="auto"/>
      </w:divBdr>
    </w:div>
    <w:div w:id="2001880284">
      <w:bodyDiv w:val="1"/>
      <w:marLeft w:val="0"/>
      <w:marRight w:val="0"/>
      <w:marTop w:val="0"/>
      <w:marBottom w:val="0"/>
      <w:divBdr>
        <w:top w:val="none" w:sz="0" w:space="0" w:color="auto"/>
        <w:left w:val="none" w:sz="0" w:space="0" w:color="auto"/>
        <w:bottom w:val="none" w:sz="0" w:space="0" w:color="auto"/>
        <w:right w:val="none" w:sz="0" w:space="0" w:color="auto"/>
      </w:divBdr>
    </w:div>
    <w:div w:id="2035885154">
      <w:bodyDiv w:val="1"/>
      <w:marLeft w:val="0"/>
      <w:marRight w:val="0"/>
      <w:marTop w:val="0"/>
      <w:marBottom w:val="0"/>
      <w:divBdr>
        <w:top w:val="none" w:sz="0" w:space="0" w:color="auto"/>
        <w:left w:val="none" w:sz="0" w:space="0" w:color="auto"/>
        <w:bottom w:val="none" w:sz="0" w:space="0" w:color="auto"/>
        <w:right w:val="none" w:sz="0" w:space="0" w:color="auto"/>
      </w:divBdr>
    </w:div>
    <w:div w:id="2036617710">
      <w:bodyDiv w:val="1"/>
      <w:marLeft w:val="0"/>
      <w:marRight w:val="0"/>
      <w:marTop w:val="0"/>
      <w:marBottom w:val="0"/>
      <w:divBdr>
        <w:top w:val="none" w:sz="0" w:space="0" w:color="auto"/>
        <w:left w:val="none" w:sz="0" w:space="0" w:color="auto"/>
        <w:bottom w:val="none" w:sz="0" w:space="0" w:color="auto"/>
        <w:right w:val="none" w:sz="0" w:space="0" w:color="auto"/>
      </w:divBdr>
    </w:div>
    <w:div w:id="2041929002">
      <w:bodyDiv w:val="1"/>
      <w:marLeft w:val="0"/>
      <w:marRight w:val="0"/>
      <w:marTop w:val="0"/>
      <w:marBottom w:val="0"/>
      <w:divBdr>
        <w:top w:val="none" w:sz="0" w:space="0" w:color="auto"/>
        <w:left w:val="none" w:sz="0" w:space="0" w:color="auto"/>
        <w:bottom w:val="none" w:sz="0" w:space="0" w:color="auto"/>
        <w:right w:val="none" w:sz="0" w:space="0" w:color="auto"/>
      </w:divBdr>
    </w:div>
    <w:div w:id="2064327730">
      <w:bodyDiv w:val="1"/>
      <w:marLeft w:val="0"/>
      <w:marRight w:val="0"/>
      <w:marTop w:val="0"/>
      <w:marBottom w:val="0"/>
      <w:divBdr>
        <w:top w:val="none" w:sz="0" w:space="0" w:color="auto"/>
        <w:left w:val="none" w:sz="0" w:space="0" w:color="auto"/>
        <w:bottom w:val="none" w:sz="0" w:space="0" w:color="auto"/>
        <w:right w:val="none" w:sz="0" w:space="0" w:color="auto"/>
      </w:divBdr>
    </w:div>
    <w:div w:id="2073576113">
      <w:bodyDiv w:val="1"/>
      <w:marLeft w:val="0"/>
      <w:marRight w:val="0"/>
      <w:marTop w:val="0"/>
      <w:marBottom w:val="0"/>
      <w:divBdr>
        <w:top w:val="none" w:sz="0" w:space="0" w:color="auto"/>
        <w:left w:val="none" w:sz="0" w:space="0" w:color="auto"/>
        <w:bottom w:val="none" w:sz="0" w:space="0" w:color="auto"/>
        <w:right w:val="none" w:sz="0" w:space="0" w:color="auto"/>
      </w:divBdr>
    </w:div>
    <w:div w:id="2080663485">
      <w:bodyDiv w:val="1"/>
      <w:marLeft w:val="0"/>
      <w:marRight w:val="0"/>
      <w:marTop w:val="0"/>
      <w:marBottom w:val="0"/>
      <w:divBdr>
        <w:top w:val="none" w:sz="0" w:space="0" w:color="auto"/>
        <w:left w:val="none" w:sz="0" w:space="0" w:color="auto"/>
        <w:bottom w:val="none" w:sz="0" w:space="0" w:color="auto"/>
        <w:right w:val="none" w:sz="0" w:space="0" w:color="auto"/>
      </w:divBdr>
    </w:div>
    <w:div w:id="2142065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49C17-A476-4C8F-BEDE-80BA5501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1007</Words>
  <Characters>249</Characters>
  <Application>Microsoft Office Word</Application>
  <DocSecurity>0</DocSecurity>
  <PresentationFormat/>
  <Lines>2</Lines>
  <Paragraphs>2</Paragraphs>
  <Slides>0</Slides>
  <Notes>0</Notes>
  <HiddenSlides>0</HiddenSlides>
  <MMClips>0</MMClips>
  <ScaleCrop>false</ScaleCrop>
  <Company>china</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匿名用户</dc:creator>
  <cp:lastModifiedBy>Administrator</cp:lastModifiedBy>
  <cp:revision>4</cp:revision>
  <cp:lastPrinted>2022-03-11T09:11:00Z</cp:lastPrinted>
  <dcterms:created xsi:type="dcterms:W3CDTF">2022-07-29T01:02:00Z</dcterms:created>
  <dcterms:modified xsi:type="dcterms:W3CDTF">2022-07-29T08:58:00Z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